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39437F2"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7D7259">
        <w:rPr>
          <w:bCs/>
          <w:noProof w:val="0"/>
          <w:sz w:val="24"/>
          <w:szCs w:val="24"/>
        </w:rPr>
        <w:t>10652</w:t>
      </w:r>
    </w:p>
    <w:p w14:paraId="11776FA6" w14:textId="65C0CD3B" w:rsidR="00A209D6" w:rsidRPr="00465587" w:rsidRDefault="004E7553" w:rsidP="00A209D6">
      <w:pPr>
        <w:pStyle w:val="Header"/>
        <w:tabs>
          <w:tab w:val="right" w:pos="9639"/>
        </w:tabs>
        <w:rPr>
          <w:bCs/>
          <w:sz w:val="24"/>
          <w:szCs w:val="24"/>
          <w:lang w:eastAsia="zh-CN"/>
        </w:rPr>
      </w:pPr>
      <w:r>
        <w:rPr>
          <w:bCs/>
          <w:sz w:val="24"/>
          <w:szCs w:val="24"/>
          <w:lang w:eastAsia="zh-CN"/>
        </w:rPr>
        <w:t>Xiamen</w:t>
      </w:r>
      <w:r w:rsidR="00537809" w:rsidRPr="002240E0">
        <w:rPr>
          <w:bCs/>
          <w:sz w:val="24"/>
          <w:szCs w:val="24"/>
          <w:lang w:eastAsia="zh-CN"/>
        </w:rPr>
        <w:t xml:space="preserve">, </w:t>
      </w:r>
      <w:r>
        <w:rPr>
          <w:bCs/>
          <w:sz w:val="24"/>
          <w:szCs w:val="24"/>
          <w:lang w:eastAsia="zh-CN"/>
        </w:rPr>
        <w:t>China</w:t>
      </w:r>
      <w:r w:rsidR="00537809" w:rsidRPr="002240E0">
        <w:rPr>
          <w:bCs/>
          <w:sz w:val="24"/>
          <w:szCs w:val="24"/>
          <w:lang w:eastAsia="zh-CN"/>
        </w:rPr>
        <w:t xml:space="preserve">, </w:t>
      </w:r>
      <w:r>
        <w:rPr>
          <w:bCs/>
          <w:sz w:val="24"/>
          <w:szCs w:val="24"/>
          <w:lang w:eastAsia="zh-CN"/>
        </w:rPr>
        <w:t>09</w:t>
      </w:r>
      <w:r w:rsidR="0018542A">
        <w:rPr>
          <w:bCs/>
          <w:sz w:val="24"/>
          <w:szCs w:val="24"/>
          <w:lang w:eastAsia="zh-CN"/>
        </w:rPr>
        <w:t xml:space="preserve"> </w:t>
      </w:r>
      <w:r w:rsidR="00537809" w:rsidRPr="002240E0">
        <w:rPr>
          <w:bCs/>
          <w:sz w:val="24"/>
          <w:szCs w:val="24"/>
          <w:lang w:eastAsia="zh-CN"/>
        </w:rPr>
        <w:t xml:space="preserve">– </w:t>
      </w:r>
      <w:r>
        <w:rPr>
          <w:bCs/>
          <w:sz w:val="24"/>
          <w:szCs w:val="24"/>
          <w:lang w:eastAsia="zh-CN"/>
        </w:rPr>
        <w:t>13</w:t>
      </w:r>
      <w:r w:rsidR="00537809" w:rsidRPr="002240E0">
        <w:rPr>
          <w:bCs/>
          <w:sz w:val="24"/>
          <w:szCs w:val="24"/>
          <w:lang w:eastAsia="zh-CN"/>
        </w:rPr>
        <w:t xml:space="preserve"> </w:t>
      </w:r>
      <w:r>
        <w:rPr>
          <w:bCs/>
          <w:sz w:val="24"/>
          <w:szCs w:val="24"/>
          <w:lang w:eastAsia="zh-CN"/>
        </w:rPr>
        <w:t>October</w:t>
      </w:r>
      <w:r w:rsidR="00537809" w:rsidRPr="002240E0">
        <w:rPr>
          <w:bCs/>
          <w:sz w:val="24"/>
          <w:szCs w:val="24"/>
          <w:lang w:eastAsia="zh-CN"/>
        </w:rPr>
        <w:t xml:space="preserve"> 202</w:t>
      </w:r>
      <w:r w:rsidR="00537809">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384CFC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F69F1">
        <w:rPr>
          <w:rFonts w:cs="Arial"/>
          <w:b/>
          <w:bCs/>
          <w:sz w:val="24"/>
          <w:lang w:eastAsia="ja-JP"/>
        </w:rPr>
        <w:t>7</w:t>
      </w:r>
      <w:r>
        <w:rPr>
          <w:rFonts w:cs="Arial"/>
          <w:b/>
          <w:bCs/>
          <w:sz w:val="24"/>
          <w:lang w:eastAsia="ja-JP"/>
        </w:rPr>
        <w:t>.</w:t>
      </w:r>
      <w:r w:rsidR="00AF69F1">
        <w:rPr>
          <w:rFonts w:cs="Arial"/>
          <w:b/>
          <w:bCs/>
          <w:sz w:val="24"/>
          <w:lang w:eastAsia="ja-JP"/>
        </w:rPr>
        <w:t>6.2.2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B4D246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57A8B" w:rsidRPr="00A75628">
        <w:rPr>
          <w:rFonts w:ascii="Arial" w:eastAsia="Times New Roman" w:hAnsi="Arial" w:cs="Arial"/>
          <w:b/>
          <w:bCs/>
          <w:sz w:val="24"/>
        </w:rPr>
        <w:t>GNSS operation enhancement in Rel-18 IoT NTN</w:t>
      </w:r>
    </w:p>
    <w:p w14:paraId="25F387E8" w14:textId="67BB76C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85BA9" w:rsidRPr="00A75628">
        <w:rPr>
          <w:rFonts w:ascii="Arial" w:hAnsi="Arial" w:cs="Arial"/>
          <w:b/>
          <w:bCs/>
          <w:sz w:val="24"/>
        </w:rPr>
        <w:t>IoT_NTN_enh</w:t>
      </w:r>
      <w:proofErr w:type="spellEnd"/>
      <w:r w:rsidR="00C85BA9" w:rsidRPr="00A75628">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3EA8B7B" w14:textId="77777777" w:rsidR="009A4654" w:rsidRPr="00A75628" w:rsidRDefault="009A4654" w:rsidP="009A4654">
      <w:r w:rsidRPr="00A75628">
        <w:t xml:space="preserve">The release 18 work item </w:t>
      </w:r>
      <w:hyperlink r:id="rId7" w:history="1">
        <w:r w:rsidRPr="00A75628">
          <w:rPr>
            <w:rStyle w:val="Hyperlink"/>
          </w:rPr>
          <w:t>RP-223519</w:t>
        </w:r>
      </w:hyperlink>
      <w:r w:rsidRPr="00A75628">
        <w:t>, on IoT support of non-terrestrial networks includes the following objective</w:t>
      </w:r>
    </w:p>
    <w:tbl>
      <w:tblPr>
        <w:tblStyle w:val="TableGrid"/>
        <w:tblW w:w="0" w:type="auto"/>
        <w:tblLook w:val="04A0" w:firstRow="1" w:lastRow="0" w:firstColumn="1" w:lastColumn="0" w:noHBand="0" w:noVBand="1"/>
      </w:tblPr>
      <w:tblGrid>
        <w:gridCol w:w="9631"/>
      </w:tblGrid>
      <w:tr w:rsidR="009A4654" w:rsidRPr="00A75628" w14:paraId="6E248C9F" w14:textId="77777777">
        <w:tc>
          <w:tcPr>
            <w:tcW w:w="9631" w:type="dxa"/>
          </w:tcPr>
          <w:p w14:paraId="37F5DCCE" w14:textId="77777777" w:rsidR="009A4654" w:rsidRPr="00A75628" w:rsidRDefault="009A4654">
            <w:r w:rsidRPr="00A75628">
              <w:t xml:space="preserve"> Study and specify needed improved GNSS operations for a new position fix for UE pre-compensation during long connection times and for reduced power consumption. Simultaneous GNSS and NTN NB-IoT/</w:t>
            </w:r>
            <w:proofErr w:type="spellStart"/>
            <w:r w:rsidRPr="00A75628">
              <w:t>eMTC</w:t>
            </w:r>
            <w:proofErr w:type="spellEnd"/>
            <w:r w:rsidRPr="00A75628">
              <w:t xml:space="preserve"> operation is not assumed</w:t>
            </w:r>
            <w:r w:rsidRPr="00A75628">
              <w:rPr>
                <w:sz w:val="22"/>
                <w:szCs w:val="22"/>
              </w:rPr>
              <w:t>.</w:t>
            </w:r>
            <w:r w:rsidRPr="00A75628">
              <w:t xml:space="preserve"> [RAN1, RAN2]</w:t>
            </w:r>
          </w:p>
        </w:tc>
      </w:tr>
    </w:tbl>
    <w:p w14:paraId="0B339C09" w14:textId="77777777" w:rsidR="009A4654" w:rsidRPr="00A75628" w:rsidRDefault="009A4654" w:rsidP="009A4654">
      <w:pPr>
        <w:rPr>
          <w:sz w:val="2"/>
          <w:szCs w:val="2"/>
        </w:rPr>
      </w:pPr>
    </w:p>
    <w:p w14:paraId="55F5CAE0" w14:textId="77777777" w:rsidR="009A4654" w:rsidRPr="00A75628" w:rsidRDefault="009A4654" w:rsidP="009A4654">
      <w:pPr>
        <w:jc w:val="both"/>
      </w:pPr>
      <w:r w:rsidRPr="00A75628">
        <w:t>In release 17, the work was limited to short and sporadic connection and therefore it was feasible that a UE upon GNSS validity timer expiry could move to RRC Idle mode. However, the release 18 work will address the broader use case of long connection time. Therefore, it is important to consider how the UE can obtain a new GNSS-based position fix during the long connection. It is also good to note that the simultaneous use of GNSS and IoT operation is not assumed as was also the case in release 17.</w:t>
      </w:r>
    </w:p>
    <w:p w14:paraId="5174E9C3" w14:textId="77777777" w:rsidR="009A4654" w:rsidRPr="00A75628" w:rsidRDefault="009A4654" w:rsidP="009A4654">
      <w:r w:rsidRPr="00A75628">
        <w:t xml:space="preserve">On top of the agreements reached in RAN1 and RAN2, in this contribution, we provide our view on the improved GNSS operations for IoT NTN from RAN2 point of view. </w:t>
      </w:r>
    </w:p>
    <w:p w14:paraId="7D484B6E" w14:textId="17F38E06" w:rsidR="009339CB" w:rsidRPr="00B42130" w:rsidRDefault="009339CB" w:rsidP="009339CB">
      <w:pPr>
        <w:pStyle w:val="Heading1"/>
      </w:pPr>
      <w:r w:rsidRPr="006E13D1">
        <w:t>2</w:t>
      </w:r>
      <w:r w:rsidR="00B42130">
        <w:tab/>
        <w:t>Discussion</w:t>
      </w:r>
    </w:p>
    <w:p w14:paraId="5982B445" w14:textId="5C43DE3D" w:rsidR="009339CB" w:rsidRPr="006E13D1" w:rsidRDefault="009339CB" w:rsidP="009339CB">
      <w:pPr>
        <w:pStyle w:val="Heading2"/>
      </w:pPr>
      <w:r>
        <w:t>2</w:t>
      </w:r>
      <w:r w:rsidRPr="006E13D1">
        <w:t>.1</w:t>
      </w:r>
      <w:r w:rsidRPr="006E13D1">
        <w:tab/>
      </w:r>
      <w:r w:rsidR="007431D4">
        <w:t>GNSS measurement gap and measurement timer configuration</w:t>
      </w:r>
    </w:p>
    <w:p w14:paraId="30F76C9E" w14:textId="6D18D2C4" w:rsidR="008F790F" w:rsidRDefault="00B21247" w:rsidP="007C1278">
      <w:pPr>
        <w:jc w:val="both"/>
      </w:pPr>
      <w:r>
        <w:t xml:space="preserve">RAN1 agreed </w:t>
      </w:r>
      <w:r w:rsidR="00B74749">
        <w:t xml:space="preserve">UE can re-acquire GNSS position fix with a gap and the GNSS measurement gap can be </w:t>
      </w:r>
      <w:proofErr w:type="spellStart"/>
      <w:r w:rsidR="00B74749">
        <w:t>aperodically</w:t>
      </w:r>
      <w:proofErr w:type="spellEnd"/>
      <w:r w:rsidR="00B74749">
        <w:t xml:space="preserve"> triggered by </w:t>
      </w:r>
      <w:proofErr w:type="spellStart"/>
      <w:r w:rsidR="00B74749">
        <w:t>eNB</w:t>
      </w:r>
      <w:proofErr w:type="spellEnd"/>
      <w:r w:rsidR="00D86899">
        <w:t xml:space="preserve">. </w:t>
      </w:r>
      <w:r w:rsidR="002C1BD1">
        <w:t xml:space="preserve">Furthermore, RAN1 agreed </w:t>
      </w:r>
      <w:r w:rsidR="00E80C42">
        <w:t>autonomous</w:t>
      </w:r>
      <w:r w:rsidR="00BD2E72" w:rsidRPr="00BD2E72">
        <w:t xml:space="preserve"> GNSS measurement</w:t>
      </w:r>
      <w:r w:rsidR="00F00E0D">
        <w:t>. i.e.,</w:t>
      </w:r>
      <w:r w:rsidR="00BD2E72" w:rsidRPr="00BD2E72">
        <w:t xml:space="preserve"> </w:t>
      </w:r>
      <w:r w:rsidR="00F00E0D">
        <w:t>UE can</w:t>
      </w:r>
      <w:r w:rsidR="00BD2E72" w:rsidRPr="00BD2E72">
        <w:t xml:space="preserve"> autonomous</w:t>
      </w:r>
      <w:r w:rsidR="00F00E0D">
        <w:t>ly perform GNSS</w:t>
      </w:r>
      <w:r w:rsidR="00BD2E72" w:rsidRPr="00BD2E72">
        <w:t xml:space="preserve"> re-acquisition</w:t>
      </w:r>
      <w:r w:rsidR="00067FFA">
        <w:t xml:space="preserve"> </w:t>
      </w:r>
      <w:r w:rsidR="002100ED">
        <w:t xml:space="preserve">within </w:t>
      </w:r>
      <w:r w:rsidR="002100ED" w:rsidRPr="002100ED">
        <w:t>autonomous GNSS measurement timer</w:t>
      </w:r>
      <w:r w:rsidR="00067FFA">
        <w:t xml:space="preserve"> </w:t>
      </w:r>
      <w:r w:rsidR="00BD2E72" w:rsidRPr="00BD2E72">
        <w:t xml:space="preserve">if the UE does not receive the </w:t>
      </w:r>
      <w:proofErr w:type="spellStart"/>
      <w:r w:rsidR="00BD2E72" w:rsidRPr="00BD2E72">
        <w:t>eNB</w:t>
      </w:r>
      <w:proofErr w:type="spellEnd"/>
      <w:r w:rsidR="00BD2E72" w:rsidRPr="00BD2E72">
        <w:t xml:space="preserve"> triggered aperiodic GNSS measurement</w:t>
      </w:r>
      <w:r w:rsidR="00A00CD4">
        <w:t xml:space="preserve"> while the GNSS </w:t>
      </w:r>
      <w:r w:rsidR="00025505">
        <w:t>validity</w:t>
      </w:r>
      <w:r w:rsidR="00A00CD4">
        <w:t xml:space="preserve"> duration </w:t>
      </w:r>
      <w:r w:rsidR="00CC01B8">
        <w:t>expires</w:t>
      </w:r>
      <w:r w:rsidR="00BD2E72" w:rsidRPr="00BD2E72">
        <w:t>.</w:t>
      </w:r>
      <w:r w:rsidR="00A71DB0">
        <w:t xml:space="preserve"> </w:t>
      </w:r>
    </w:p>
    <w:tbl>
      <w:tblPr>
        <w:tblStyle w:val="TableGrid"/>
        <w:tblW w:w="0" w:type="auto"/>
        <w:tblLook w:val="04A0" w:firstRow="1" w:lastRow="0" w:firstColumn="1" w:lastColumn="0" w:noHBand="0" w:noVBand="1"/>
      </w:tblPr>
      <w:tblGrid>
        <w:gridCol w:w="9631"/>
      </w:tblGrid>
      <w:tr w:rsidR="00B847E7" w14:paraId="4993FDEB" w14:textId="77777777" w:rsidTr="00B847E7">
        <w:tc>
          <w:tcPr>
            <w:tcW w:w="9631" w:type="dxa"/>
          </w:tcPr>
          <w:p w14:paraId="4A2C33A8" w14:textId="2B510F5A" w:rsidR="00ED7C35" w:rsidRPr="00C975D6" w:rsidRDefault="00ED7C35" w:rsidP="00ED7C35">
            <w:pPr>
              <w:rPr>
                <w:iCs/>
                <w:lang w:eastAsia="x-none"/>
              </w:rPr>
            </w:pPr>
            <w:r>
              <w:rPr>
                <w:iCs/>
                <w:highlight w:val="green"/>
                <w:lang w:eastAsia="x-none"/>
              </w:rPr>
              <w:t xml:space="preserve">RAN1 </w:t>
            </w:r>
            <w:r w:rsidRPr="00C975D6">
              <w:rPr>
                <w:iCs/>
                <w:highlight w:val="green"/>
                <w:lang w:eastAsia="x-none"/>
              </w:rPr>
              <w:t>Agreement</w:t>
            </w:r>
          </w:p>
          <w:p w14:paraId="1CC68DB9" w14:textId="77777777" w:rsidR="00ED7C35" w:rsidRPr="003F1048" w:rsidRDefault="00ED7C35" w:rsidP="00ED7C35">
            <w:pPr>
              <w:rPr>
                <w:lang w:eastAsia="x-none"/>
              </w:rPr>
            </w:pPr>
            <w:r w:rsidRPr="003F1048">
              <w:rPr>
                <w:lang w:eastAsia="x-none"/>
              </w:rPr>
              <w:t xml:space="preserve">For the GNSS measurement gap </w:t>
            </w:r>
            <w:proofErr w:type="spellStart"/>
            <w:r w:rsidRPr="003F1048">
              <w:rPr>
                <w:lang w:eastAsia="x-none"/>
              </w:rPr>
              <w:t>aperiodically</w:t>
            </w:r>
            <w:proofErr w:type="spellEnd"/>
            <w:r w:rsidRPr="003F1048">
              <w:rPr>
                <w:lang w:eastAsia="x-none"/>
              </w:rPr>
              <w:t xml:space="preserve"> triggered with MAC CE, the duration for the GNSS measurement gap can be configured by </w:t>
            </w:r>
            <w:proofErr w:type="spellStart"/>
            <w:r w:rsidRPr="003F1048">
              <w:rPr>
                <w:lang w:eastAsia="x-none"/>
              </w:rPr>
              <w:t>eNB</w:t>
            </w:r>
            <w:proofErr w:type="spellEnd"/>
            <w:r w:rsidRPr="003F1048">
              <w:rPr>
                <w:lang w:eastAsia="x-none"/>
              </w:rPr>
              <w:t>.</w:t>
            </w:r>
          </w:p>
          <w:p w14:paraId="0837B5F2" w14:textId="77777777" w:rsidR="00ED7C35" w:rsidRPr="003F1048" w:rsidRDefault="00ED7C35" w:rsidP="00ED7C35">
            <w:pPr>
              <w:numPr>
                <w:ilvl w:val="0"/>
                <w:numId w:val="11"/>
              </w:numPr>
              <w:snapToGrid w:val="0"/>
              <w:spacing w:after="0"/>
              <w:ind w:left="720"/>
              <w:rPr>
                <w:lang w:eastAsia="x-none"/>
              </w:rPr>
            </w:pPr>
            <w:r w:rsidRPr="003F1048">
              <w:rPr>
                <w:bCs/>
                <w:iCs/>
                <w:lang w:eastAsia="x-none"/>
              </w:rPr>
              <w:t xml:space="preserve">The gap duration is equal to the latest reported GNSS position fix time duration for measurement when the duration for GNSS measurement gap is </w:t>
            </w:r>
            <w:r w:rsidRPr="003F1048">
              <w:rPr>
                <w:b/>
                <w:iCs/>
                <w:lang w:eastAsia="x-none"/>
              </w:rPr>
              <w:t>not</w:t>
            </w:r>
            <w:r w:rsidRPr="003F1048">
              <w:rPr>
                <w:bCs/>
                <w:iCs/>
                <w:lang w:eastAsia="x-none"/>
              </w:rPr>
              <w:t xml:space="preserve"> included in the configuration by </w:t>
            </w:r>
            <w:proofErr w:type="spellStart"/>
            <w:r w:rsidRPr="003F1048">
              <w:rPr>
                <w:bCs/>
                <w:iCs/>
                <w:lang w:eastAsia="x-none"/>
              </w:rPr>
              <w:t>eNB</w:t>
            </w:r>
            <w:proofErr w:type="spellEnd"/>
            <w:r w:rsidRPr="003F1048">
              <w:rPr>
                <w:bCs/>
                <w:iCs/>
                <w:lang w:eastAsia="x-none"/>
              </w:rPr>
              <w:t>.</w:t>
            </w:r>
          </w:p>
          <w:p w14:paraId="75D594D1" w14:textId="77777777" w:rsidR="00ED7C35" w:rsidRDefault="00ED7C35" w:rsidP="00ED7C35">
            <w:pPr>
              <w:rPr>
                <w:bCs/>
                <w:iCs/>
                <w:highlight w:val="green"/>
                <w:lang w:val="en-US"/>
              </w:rPr>
            </w:pPr>
          </w:p>
          <w:p w14:paraId="0DA545DD" w14:textId="1DBB1ED2" w:rsidR="00ED7C35" w:rsidRPr="00ED7C35" w:rsidRDefault="00ED7C35" w:rsidP="00ED7C35">
            <w:pPr>
              <w:rPr>
                <w:bCs/>
                <w:iCs/>
                <w:lang w:val="en-US"/>
              </w:rPr>
            </w:pPr>
            <w:r w:rsidRPr="00ED7C35">
              <w:rPr>
                <w:bCs/>
                <w:iCs/>
                <w:highlight w:val="green"/>
                <w:lang w:val="en-US"/>
              </w:rPr>
              <w:t>RAN1 Agreements:</w:t>
            </w:r>
          </w:p>
          <w:p w14:paraId="1875DB92" w14:textId="77777777" w:rsidR="00ED7C35" w:rsidRPr="003F1048" w:rsidRDefault="00ED7C35" w:rsidP="00ED7C35">
            <w:pPr>
              <w:numPr>
                <w:ilvl w:val="0"/>
                <w:numId w:val="10"/>
              </w:numPr>
              <w:contextualSpacing/>
              <w:rPr>
                <w:bCs/>
                <w:iCs/>
                <w:lang w:val="en-US" w:eastAsia="ko-KR"/>
              </w:rPr>
            </w:pPr>
            <w:r w:rsidRPr="003F1048">
              <w:rPr>
                <w:bCs/>
                <w:iCs/>
                <w:lang w:val="en-US" w:eastAsia="ko-KR"/>
              </w:rPr>
              <w:t xml:space="preserve">The UE may re-acquire GNSS autonomously (when configured by the network) if UE does not receive </w:t>
            </w:r>
            <w:proofErr w:type="spellStart"/>
            <w:r w:rsidRPr="003F1048">
              <w:rPr>
                <w:bCs/>
                <w:iCs/>
                <w:lang w:val="en-US" w:eastAsia="ko-KR"/>
              </w:rPr>
              <w:t>eNB</w:t>
            </w:r>
            <w:proofErr w:type="spellEnd"/>
            <w:r w:rsidRPr="003F1048">
              <w:rPr>
                <w:bCs/>
                <w:iCs/>
                <w:lang w:val="en-US" w:eastAsia="ko-KR"/>
              </w:rPr>
              <w:t xml:space="preserve"> trigger to make GNSS measurement</w:t>
            </w:r>
          </w:p>
          <w:p w14:paraId="7C7530EC" w14:textId="77777777" w:rsidR="00ED7C35" w:rsidRPr="003F1048" w:rsidRDefault="00ED7C35" w:rsidP="00ED7C35">
            <w:pPr>
              <w:numPr>
                <w:ilvl w:val="0"/>
                <w:numId w:val="9"/>
              </w:numPr>
              <w:spacing w:after="0"/>
              <w:rPr>
                <w:bCs/>
                <w:iCs/>
                <w:lang w:val="en-US" w:eastAsia="zh-CN"/>
              </w:rPr>
            </w:pPr>
            <w:r w:rsidRPr="003F1048">
              <w:rPr>
                <w:bCs/>
                <w:iCs/>
                <w:lang w:val="en-US" w:eastAsia="zh-CN"/>
              </w:rPr>
              <w:t xml:space="preserve">FFS based on configured timing </w:t>
            </w:r>
          </w:p>
          <w:p w14:paraId="36E2D97A" w14:textId="77777777" w:rsidR="00ED7C35" w:rsidRPr="003F1048" w:rsidRDefault="00ED7C35" w:rsidP="00ED7C35">
            <w:pPr>
              <w:spacing w:after="0"/>
              <w:rPr>
                <w:bCs/>
                <w:iCs/>
                <w:lang w:val="en-US" w:eastAsia="zh-CN"/>
              </w:rPr>
            </w:pPr>
          </w:p>
          <w:p w14:paraId="37BDEE05" w14:textId="77777777" w:rsidR="00ED7C35" w:rsidRPr="003F1048" w:rsidRDefault="00ED7C35" w:rsidP="00ED7C35">
            <w:pPr>
              <w:numPr>
                <w:ilvl w:val="0"/>
                <w:numId w:val="10"/>
              </w:numPr>
              <w:spacing w:after="0"/>
              <w:contextualSpacing/>
              <w:rPr>
                <w:bCs/>
                <w:iCs/>
                <w:lang w:val="en-US" w:eastAsia="zh-CN"/>
              </w:rPr>
            </w:pPr>
            <w:r w:rsidRPr="003F1048">
              <w:rPr>
                <w:bCs/>
                <w:iCs/>
                <w:lang w:val="en-US" w:eastAsia="zh-CN"/>
              </w:rPr>
              <w:t xml:space="preserve">For NB-IoT and </w:t>
            </w:r>
            <w:proofErr w:type="spellStart"/>
            <w:r w:rsidRPr="003F1048">
              <w:rPr>
                <w:bCs/>
                <w:iCs/>
                <w:lang w:val="en-US" w:eastAsia="zh-CN"/>
              </w:rPr>
              <w:t>eMTC</w:t>
            </w:r>
            <w:proofErr w:type="spellEnd"/>
            <w:r w:rsidRPr="003F1048">
              <w:rPr>
                <w:bCs/>
                <w:iCs/>
                <w:lang w:val="en-US" w:eastAsia="zh-CN"/>
              </w:rPr>
              <w:t xml:space="preserve">, at least for the case where the network configuration does not include a periodicity (if supported), for autonomous GNSS re-acquisition, the UE may re-acquire GNSS autonomously during GNSS </w:t>
            </w:r>
            <w:r w:rsidRPr="003F1048">
              <w:rPr>
                <w:bCs/>
                <w:iCs/>
                <w:lang w:val="en-US" w:eastAsia="zh-CN"/>
              </w:rPr>
              <w:lastRenderedPageBreak/>
              <w:t>measurement timer, the start time of the autonomous GNSS measurement timer is based on the original GNSS validity duration.</w:t>
            </w:r>
          </w:p>
          <w:p w14:paraId="0C610159" w14:textId="77777777" w:rsidR="00ED7C35" w:rsidRPr="003F1048" w:rsidRDefault="00ED7C35" w:rsidP="00ED7C35">
            <w:pPr>
              <w:spacing w:after="0"/>
              <w:ind w:left="284"/>
              <w:rPr>
                <w:bCs/>
                <w:iCs/>
                <w:lang w:val="en-US" w:eastAsia="zh-CN"/>
              </w:rPr>
            </w:pPr>
            <w:r w:rsidRPr="003F1048">
              <w:rPr>
                <w:rFonts w:hint="eastAsia"/>
                <w:bCs/>
                <w:iCs/>
                <w:lang w:val="en-US" w:eastAsia="zh-CN"/>
              </w:rPr>
              <w:t>•</w:t>
            </w:r>
            <w:r w:rsidRPr="003F1048">
              <w:rPr>
                <w:bCs/>
                <w:iCs/>
                <w:lang w:val="en-US" w:eastAsia="zh-CN"/>
              </w:rPr>
              <w:tab/>
              <w:t>FFS: additional delay and details of delay (if any), e.g. delay can be zero or can be equal to/larger than the duration X where UL transmission can be allowed after original GNSS validity duration expires without GNSS re-acquisition.</w:t>
            </w:r>
          </w:p>
          <w:p w14:paraId="007D6A69" w14:textId="77777777" w:rsidR="00ED7C35" w:rsidRPr="003F1048" w:rsidRDefault="00ED7C35" w:rsidP="00ED7C35">
            <w:pPr>
              <w:spacing w:after="0"/>
              <w:ind w:left="284"/>
              <w:rPr>
                <w:bCs/>
                <w:iCs/>
                <w:lang w:val="en-US" w:eastAsia="zh-CN"/>
              </w:rPr>
            </w:pPr>
            <w:r w:rsidRPr="003F1048">
              <w:rPr>
                <w:rFonts w:hint="eastAsia"/>
                <w:bCs/>
                <w:iCs/>
                <w:lang w:val="en-US" w:eastAsia="zh-CN"/>
              </w:rPr>
              <w:t>•</w:t>
            </w:r>
            <w:r w:rsidRPr="003F1048">
              <w:rPr>
                <w:bCs/>
                <w:iCs/>
                <w:lang w:val="en-US" w:eastAsia="zh-CN"/>
              </w:rPr>
              <w:tab/>
            </w:r>
            <w:r w:rsidRPr="00DF222E">
              <w:rPr>
                <w:bCs/>
                <w:iCs/>
                <w:highlight w:val="yellow"/>
                <w:lang w:val="en-US" w:eastAsia="zh-CN"/>
              </w:rPr>
              <w:t>Note1: Autonomous GNSS re-acquisition mechanism is enabled or disabled by network.</w:t>
            </w:r>
          </w:p>
          <w:p w14:paraId="6667DEA9" w14:textId="77777777" w:rsidR="00ED7C35" w:rsidRPr="003F1048" w:rsidRDefault="00ED7C35" w:rsidP="00ED7C35">
            <w:pPr>
              <w:spacing w:after="0"/>
              <w:ind w:left="284"/>
              <w:rPr>
                <w:bCs/>
                <w:iCs/>
                <w:lang w:val="en-US" w:eastAsia="zh-CN"/>
              </w:rPr>
            </w:pPr>
            <w:r w:rsidRPr="003F1048">
              <w:rPr>
                <w:rFonts w:hint="eastAsia"/>
                <w:bCs/>
                <w:iCs/>
                <w:lang w:val="en-US" w:eastAsia="zh-CN"/>
              </w:rPr>
              <w:t>•</w:t>
            </w:r>
            <w:r w:rsidRPr="003F1048">
              <w:rPr>
                <w:bCs/>
                <w:iCs/>
                <w:lang w:val="en-US" w:eastAsia="zh-CN"/>
              </w:rPr>
              <w:tab/>
              <w:t xml:space="preserve">Note2: The length of GNSS measurement timer can be configured by network and the length of GNSS measurement timer is equal to the latest reported GNSS position fix time duration for measurement when the length of GNSS measurement timer is </w:t>
            </w:r>
            <w:r w:rsidRPr="003F1048">
              <w:rPr>
                <w:b/>
                <w:iCs/>
                <w:lang w:val="en-US" w:eastAsia="zh-CN"/>
              </w:rPr>
              <w:t>not</w:t>
            </w:r>
            <w:r w:rsidRPr="003F1048">
              <w:rPr>
                <w:bCs/>
                <w:iCs/>
                <w:lang w:val="en-US" w:eastAsia="zh-CN"/>
              </w:rPr>
              <w:t xml:space="preserve"> configured</w:t>
            </w:r>
          </w:p>
          <w:p w14:paraId="4EC3C608" w14:textId="39D5F328" w:rsidR="00ED7C35" w:rsidRPr="003F1048" w:rsidRDefault="00ED7C35" w:rsidP="00ED7C35">
            <w:pPr>
              <w:rPr>
                <w:bCs/>
                <w:iCs/>
              </w:rPr>
            </w:pPr>
            <w:r w:rsidRPr="003F1048">
              <w:rPr>
                <w:rFonts w:hint="eastAsia"/>
                <w:bCs/>
                <w:iCs/>
                <w:lang w:val="en-US" w:eastAsia="zh-CN"/>
              </w:rPr>
              <w:t>•</w:t>
            </w:r>
            <w:r w:rsidRPr="003F1048">
              <w:rPr>
                <w:bCs/>
                <w:iCs/>
                <w:lang w:val="en-US" w:eastAsia="zh-CN"/>
              </w:rPr>
              <w:tab/>
              <w:t>Note3: The autonomous GNSS re-acquisition can be periodic in certain conditions without further spec impact</w:t>
            </w:r>
          </w:p>
          <w:p w14:paraId="186ADD1F" w14:textId="1BA61C2A" w:rsidR="00E030AB" w:rsidRPr="00A4265E" w:rsidRDefault="001948BF" w:rsidP="00E030AB">
            <w:pPr>
              <w:rPr>
                <w:bCs/>
                <w:iCs/>
              </w:rPr>
            </w:pPr>
            <w:r>
              <w:rPr>
                <w:bCs/>
                <w:iCs/>
                <w:highlight w:val="green"/>
              </w:rPr>
              <w:t xml:space="preserve">RAN1 </w:t>
            </w:r>
            <w:r w:rsidR="00E030AB" w:rsidRPr="00A4265E">
              <w:rPr>
                <w:bCs/>
                <w:iCs/>
                <w:highlight w:val="green"/>
              </w:rPr>
              <w:t>Agreement</w:t>
            </w:r>
          </w:p>
          <w:p w14:paraId="56B1BDFC" w14:textId="77777777" w:rsidR="00E030AB" w:rsidRPr="003F1048" w:rsidRDefault="00E030AB" w:rsidP="00E030AB">
            <w:pPr>
              <w:rPr>
                <w:bCs/>
                <w:iCs/>
              </w:rPr>
            </w:pPr>
            <w:r w:rsidRPr="003F1048">
              <w:rPr>
                <w:bCs/>
                <w:iCs/>
              </w:rPr>
              <w:t xml:space="preserve">For the aperiodic GNSS measurement gap triggered by </w:t>
            </w:r>
            <w:proofErr w:type="spellStart"/>
            <w:r w:rsidRPr="003F1048">
              <w:rPr>
                <w:bCs/>
                <w:iCs/>
              </w:rPr>
              <w:t>eNB</w:t>
            </w:r>
            <w:proofErr w:type="spellEnd"/>
            <w:r w:rsidRPr="003F1048">
              <w:rPr>
                <w:bCs/>
                <w:iCs/>
              </w:rPr>
              <w:t xml:space="preserve"> with MAC CE</w:t>
            </w:r>
            <w:r w:rsidRPr="003F1048">
              <w:rPr>
                <w:rFonts w:hint="eastAsia"/>
                <w:bCs/>
                <w:iCs/>
              </w:rPr>
              <w:t>,</w:t>
            </w:r>
            <w:r w:rsidRPr="003F1048">
              <w:rPr>
                <w:bCs/>
                <w:iCs/>
              </w:rPr>
              <w:t xml:space="preserve"> the start time of the gap should be at </w:t>
            </w:r>
          </w:p>
          <w:p w14:paraId="7BD25093" w14:textId="77777777" w:rsidR="00E030AB" w:rsidRPr="003F1048" w:rsidRDefault="00E030AB" w:rsidP="00E030AB">
            <w:pPr>
              <w:pStyle w:val="ListParagraph"/>
              <w:numPr>
                <w:ilvl w:val="0"/>
                <w:numId w:val="8"/>
              </w:numPr>
              <w:spacing w:after="0"/>
              <w:rPr>
                <w:bCs/>
                <w:iCs/>
                <w:lang w:val="en-US" w:eastAsia="zh-CN"/>
              </w:rPr>
            </w:pPr>
            <w:r w:rsidRPr="003F1048">
              <w:rPr>
                <w:bCs/>
                <w:iCs/>
                <w:lang w:val="en-US" w:eastAsia="zh-CN"/>
              </w:rPr>
              <w:t xml:space="preserve">n+ X1, where n is the end of MAC CE receiving subframe/slot when HARQ feedback for the MAC CE is disabled and X1&gt;= 12ms for NB-IoT, X1&gt;= 3ms for </w:t>
            </w:r>
            <w:proofErr w:type="spellStart"/>
            <w:r w:rsidRPr="003F1048">
              <w:rPr>
                <w:bCs/>
                <w:iCs/>
                <w:lang w:val="en-US" w:eastAsia="zh-CN"/>
              </w:rPr>
              <w:t>eMTC</w:t>
            </w:r>
            <w:proofErr w:type="spellEnd"/>
            <w:r w:rsidRPr="003F1048">
              <w:rPr>
                <w:bCs/>
                <w:iCs/>
                <w:lang w:val="en-US" w:eastAsia="zh-CN"/>
              </w:rPr>
              <w:t xml:space="preserve">, </w:t>
            </w:r>
          </w:p>
          <w:p w14:paraId="4E6A040C" w14:textId="77777777" w:rsidR="00E030AB" w:rsidRPr="003F1048" w:rsidRDefault="00E030AB" w:rsidP="00E030AB">
            <w:pPr>
              <w:pStyle w:val="ListParagraph"/>
              <w:numPr>
                <w:ilvl w:val="0"/>
                <w:numId w:val="8"/>
              </w:numPr>
              <w:spacing w:after="0"/>
              <w:rPr>
                <w:bCs/>
                <w:iCs/>
                <w:lang w:val="en-US" w:eastAsia="zh-CN"/>
              </w:rPr>
            </w:pPr>
            <w:r w:rsidRPr="003F1048">
              <w:rPr>
                <w:bCs/>
                <w:iCs/>
                <w:lang w:val="en-US" w:eastAsia="zh-CN"/>
              </w:rPr>
              <w:t>or should be at p+ X2, where p is the end of HARQ feedback transmission subframe/slot when HARQ feedback for the MAC CE is enabled</w:t>
            </w:r>
          </w:p>
          <w:p w14:paraId="542A28E2" w14:textId="77777777" w:rsidR="00E030AB" w:rsidRPr="003F1048" w:rsidRDefault="00E030AB" w:rsidP="00E030AB">
            <w:pPr>
              <w:pStyle w:val="ListParagraph"/>
              <w:numPr>
                <w:ilvl w:val="1"/>
                <w:numId w:val="8"/>
              </w:numPr>
              <w:spacing w:after="0"/>
              <w:rPr>
                <w:iCs/>
                <w:lang w:eastAsia="zh-CN"/>
              </w:rPr>
            </w:pPr>
            <w:r w:rsidRPr="003F1048">
              <w:rPr>
                <w:iCs/>
                <w:lang w:eastAsia="zh-CN"/>
              </w:rPr>
              <w:t xml:space="preserve">X1 is predefined values, where X1=12ms for NB-IoT, and FFS X1 for </w:t>
            </w:r>
            <w:proofErr w:type="spellStart"/>
            <w:r w:rsidRPr="003F1048">
              <w:rPr>
                <w:iCs/>
                <w:lang w:eastAsia="zh-CN"/>
              </w:rPr>
              <w:t>eMTC</w:t>
            </w:r>
            <w:proofErr w:type="spellEnd"/>
            <w:r w:rsidRPr="003F1048">
              <w:rPr>
                <w:iCs/>
                <w:lang w:eastAsia="zh-CN"/>
              </w:rPr>
              <w:t xml:space="preserve"> </w:t>
            </w:r>
          </w:p>
          <w:p w14:paraId="706F4ED9" w14:textId="77777777" w:rsidR="00E030AB" w:rsidRPr="003F1048" w:rsidRDefault="00E030AB" w:rsidP="00E030AB">
            <w:pPr>
              <w:pStyle w:val="ListParagraph"/>
              <w:numPr>
                <w:ilvl w:val="1"/>
                <w:numId w:val="8"/>
              </w:numPr>
              <w:spacing w:after="0"/>
              <w:rPr>
                <w:iCs/>
                <w:lang w:eastAsia="zh-CN"/>
              </w:rPr>
            </w:pPr>
            <w:r w:rsidRPr="003F1048">
              <w:rPr>
                <w:iCs/>
                <w:lang w:eastAsia="zh-CN"/>
              </w:rPr>
              <w:t>FFS: X2 is predefined value or configured value.</w:t>
            </w:r>
          </w:p>
          <w:p w14:paraId="4D80F8B6" w14:textId="6408A401" w:rsidR="00B847E7" w:rsidRPr="00A4265E" w:rsidRDefault="0087315F" w:rsidP="00B847E7">
            <w:pPr>
              <w:rPr>
                <w:bCs/>
                <w:iCs/>
              </w:rPr>
            </w:pPr>
            <w:r>
              <w:rPr>
                <w:bCs/>
                <w:iCs/>
                <w:highlight w:val="green"/>
              </w:rPr>
              <w:t xml:space="preserve">RAN1 </w:t>
            </w:r>
            <w:r w:rsidR="00B847E7" w:rsidRPr="00A4265E">
              <w:rPr>
                <w:bCs/>
                <w:iCs/>
                <w:highlight w:val="green"/>
              </w:rPr>
              <w:t>Agreement</w:t>
            </w:r>
          </w:p>
          <w:p w14:paraId="67D23DE0" w14:textId="77777777" w:rsidR="00B847E7" w:rsidRPr="003F1048" w:rsidRDefault="00B847E7" w:rsidP="00B847E7">
            <w:pPr>
              <w:rPr>
                <w:bCs/>
                <w:iCs/>
              </w:rPr>
            </w:pPr>
            <w:r w:rsidRPr="003F1048">
              <w:rPr>
                <w:bCs/>
                <w:iCs/>
              </w:rPr>
              <w:t>Network can configure the length for GNSS measurement gap via a 4-bit field with component values [1,2,3,4,5,6,7,13,19,25,31] second.</w:t>
            </w:r>
          </w:p>
          <w:p w14:paraId="079C9976" w14:textId="77777777" w:rsidR="00B847E7" w:rsidRPr="003F1048" w:rsidRDefault="00B847E7" w:rsidP="00B847E7">
            <w:pPr>
              <w:pStyle w:val="ListParagraph"/>
              <w:numPr>
                <w:ilvl w:val="0"/>
                <w:numId w:val="8"/>
              </w:numPr>
              <w:spacing w:after="0"/>
              <w:rPr>
                <w:iCs/>
                <w:lang w:eastAsia="zh-CN"/>
              </w:rPr>
            </w:pPr>
            <w:r w:rsidRPr="003F1048">
              <w:rPr>
                <w:iCs/>
                <w:lang w:eastAsia="zh-CN"/>
              </w:rPr>
              <w:t>FFS: other component values</w:t>
            </w:r>
          </w:p>
          <w:p w14:paraId="438FD580" w14:textId="77777777" w:rsidR="00B847E7" w:rsidRPr="003F1048" w:rsidRDefault="00B847E7" w:rsidP="009339CB">
            <w:pPr>
              <w:pStyle w:val="ListParagraph"/>
              <w:numPr>
                <w:ilvl w:val="0"/>
                <w:numId w:val="8"/>
              </w:numPr>
              <w:spacing w:after="0"/>
              <w:rPr>
                <w:iCs/>
                <w:lang w:eastAsia="zh-CN"/>
              </w:rPr>
            </w:pPr>
            <w:r w:rsidRPr="003F1048">
              <w:rPr>
                <w:rFonts w:hint="eastAsia"/>
                <w:iCs/>
                <w:lang w:eastAsia="zh-CN"/>
              </w:rPr>
              <w:t>N</w:t>
            </w:r>
            <w:r w:rsidRPr="003F1048">
              <w:rPr>
                <w:iCs/>
                <w:lang w:eastAsia="zh-CN"/>
              </w:rPr>
              <w:t xml:space="preserve">ote: </w:t>
            </w:r>
            <w:r w:rsidRPr="00393D85">
              <w:rPr>
                <w:iCs/>
                <w:highlight w:val="yellow"/>
                <w:lang w:eastAsia="zh-CN"/>
              </w:rPr>
              <w:t>RAN2 can further discuss whether separate configurations are needed for GNSS measurement gap and GNSS measurement timer, and whether the configuration is by RRC or MAC CE</w:t>
            </w:r>
          </w:p>
          <w:p w14:paraId="0376F234" w14:textId="5277B805" w:rsidR="00E030AB" w:rsidRPr="00A4265E" w:rsidRDefault="0087315F" w:rsidP="00E030AB">
            <w:pPr>
              <w:rPr>
                <w:bCs/>
                <w:iCs/>
              </w:rPr>
            </w:pPr>
            <w:r>
              <w:rPr>
                <w:bCs/>
                <w:iCs/>
                <w:highlight w:val="green"/>
              </w:rPr>
              <w:t xml:space="preserve">RAN1 </w:t>
            </w:r>
            <w:r w:rsidR="00E030AB" w:rsidRPr="00A4265E">
              <w:rPr>
                <w:bCs/>
                <w:iCs/>
                <w:highlight w:val="green"/>
              </w:rPr>
              <w:t>Agreement</w:t>
            </w:r>
          </w:p>
          <w:p w14:paraId="05367110" w14:textId="77777777" w:rsidR="00E030AB" w:rsidRPr="003F1048" w:rsidRDefault="00E030AB" w:rsidP="00E030AB">
            <w:pPr>
              <w:rPr>
                <w:rStyle w:val="Emphasis"/>
                <w:bCs/>
                <w:i w:val="0"/>
              </w:rPr>
            </w:pPr>
            <w:r w:rsidRPr="003F1048">
              <w:rPr>
                <w:bCs/>
                <w:iCs/>
              </w:rPr>
              <w:t>F</w:t>
            </w:r>
            <w:r w:rsidRPr="003F1048">
              <w:rPr>
                <w:rStyle w:val="Emphasis"/>
                <w:rFonts w:hint="eastAsia"/>
                <w:bCs/>
                <w:i w:val="0"/>
              </w:rPr>
              <w:t xml:space="preserve">or autonomous GNSS </w:t>
            </w:r>
            <w:r w:rsidRPr="003F1048">
              <w:rPr>
                <w:rStyle w:val="Emphasis"/>
                <w:bCs/>
                <w:i w:val="0"/>
              </w:rPr>
              <w:t>timer, the start time of the autonomous GNSS measurement timer is where the original GNSS validity duration expires, and the duration X (if any) expires.</w:t>
            </w:r>
          </w:p>
          <w:p w14:paraId="149C20D2" w14:textId="77777777" w:rsidR="00E030AB" w:rsidRPr="00E030AB" w:rsidRDefault="00E030AB" w:rsidP="00E030AB">
            <w:pPr>
              <w:rPr>
                <w:bCs/>
                <w:iCs/>
              </w:rPr>
            </w:pPr>
            <w:r w:rsidRPr="003F1048">
              <w:rPr>
                <w:rStyle w:val="Emphasis"/>
                <w:bCs/>
                <w:i w:val="0"/>
              </w:rPr>
              <w:t>Note (as already agreed): The duration X is where UL transmission can be allowed after original GNSS validity duration expires without GNSS re-acquisition.</w:t>
            </w:r>
          </w:p>
          <w:p w14:paraId="40E751F6" w14:textId="2B83476A" w:rsidR="00B847E7" w:rsidRPr="00A4265E" w:rsidRDefault="0087315F" w:rsidP="00B847E7">
            <w:pPr>
              <w:rPr>
                <w:bCs/>
                <w:iCs/>
              </w:rPr>
            </w:pPr>
            <w:r>
              <w:rPr>
                <w:bCs/>
                <w:iCs/>
                <w:highlight w:val="green"/>
              </w:rPr>
              <w:t xml:space="preserve">RAN1 </w:t>
            </w:r>
            <w:r w:rsidR="00B847E7" w:rsidRPr="00A4265E">
              <w:rPr>
                <w:bCs/>
                <w:iCs/>
                <w:highlight w:val="green"/>
              </w:rPr>
              <w:t>Agreement</w:t>
            </w:r>
          </w:p>
          <w:p w14:paraId="0540202B" w14:textId="77777777" w:rsidR="00B847E7" w:rsidRPr="003F1048" w:rsidRDefault="00B847E7" w:rsidP="00B847E7">
            <w:pPr>
              <w:rPr>
                <w:bCs/>
                <w:iCs/>
              </w:rPr>
            </w:pPr>
            <w:r w:rsidRPr="003F1048">
              <w:rPr>
                <w:bCs/>
                <w:iCs/>
              </w:rPr>
              <w:t>Network can configure the length for GNSS measurement timer via a 4-bit field with component values [1,2,3,4,5,6,7,13,19,25,31] second.</w:t>
            </w:r>
          </w:p>
          <w:p w14:paraId="081EB4EB" w14:textId="77777777" w:rsidR="00B847E7" w:rsidRPr="003F1048" w:rsidRDefault="00B847E7" w:rsidP="00B847E7">
            <w:pPr>
              <w:pStyle w:val="ListParagraph"/>
              <w:numPr>
                <w:ilvl w:val="0"/>
                <w:numId w:val="8"/>
              </w:numPr>
              <w:spacing w:after="0"/>
              <w:rPr>
                <w:rFonts w:ascii="Calibri" w:hAnsi="Calibri" w:cs="Calibri"/>
                <w:bCs/>
                <w:iCs/>
                <w:sz w:val="22"/>
                <w:szCs w:val="22"/>
                <w:lang w:val="en-US" w:eastAsia="zh-CN"/>
              </w:rPr>
            </w:pPr>
            <w:r w:rsidRPr="003F1048">
              <w:rPr>
                <w:bCs/>
                <w:iCs/>
                <w:lang w:val="en-US" w:eastAsia="zh-CN"/>
              </w:rPr>
              <w:t>FFS: other component values</w:t>
            </w:r>
          </w:p>
          <w:p w14:paraId="632276A0" w14:textId="77777777" w:rsidR="00B847E7" w:rsidRPr="003F1048" w:rsidRDefault="00B847E7" w:rsidP="00B847E7">
            <w:pPr>
              <w:pStyle w:val="ListParagraph"/>
              <w:numPr>
                <w:ilvl w:val="0"/>
                <w:numId w:val="8"/>
              </w:numPr>
              <w:spacing w:after="0"/>
              <w:rPr>
                <w:rFonts w:ascii="Calibri" w:hAnsi="Calibri" w:cs="Calibri"/>
                <w:bCs/>
                <w:iCs/>
                <w:sz w:val="22"/>
                <w:szCs w:val="22"/>
                <w:lang w:val="en-US" w:eastAsia="zh-CN"/>
              </w:rPr>
            </w:pPr>
            <w:r w:rsidRPr="003F1048">
              <w:rPr>
                <w:rFonts w:hint="eastAsia"/>
                <w:bCs/>
                <w:iCs/>
                <w:lang w:val="en-US" w:eastAsia="zh-CN"/>
              </w:rPr>
              <w:t>N</w:t>
            </w:r>
            <w:r w:rsidRPr="003F1048">
              <w:rPr>
                <w:bCs/>
                <w:iCs/>
                <w:lang w:val="en-US" w:eastAsia="zh-CN"/>
              </w:rPr>
              <w:t>ote: RAN2 can further discuss whether separate configurations are needed for GNSS measurement gap and GNSS measurement timer</w:t>
            </w:r>
          </w:p>
          <w:p w14:paraId="49D456BE" w14:textId="77777777" w:rsidR="00ED7C35" w:rsidRDefault="00ED7C35" w:rsidP="00ED7C35">
            <w:pPr>
              <w:spacing w:after="0"/>
              <w:rPr>
                <w:rFonts w:ascii="Calibri" w:hAnsi="Calibri" w:cs="Calibri"/>
                <w:bCs/>
                <w:iCs/>
                <w:sz w:val="22"/>
                <w:szCs w:val="22"/>
                <w:lang w:val="en-US" w:eastAsia="zh-CN"/>
              </w:rPr>
            </w:pPr>
          </w:p>
          <w:p w14:paraId="1ECF72A5" w14:textId="4B3BBFDD" w:rsidR="00ED7C35" w:rsidRPr="00ED7C35" w:rsidRDefault="00ED7C35" w:rsidP="00ED7C35">
            <w:pPr>
              <w:rPr>
                <w:bCs/>
                <w:iCs/>
                <w:highlight w:val="green"/>
              </w:rPr>
            </w:pPr>
            <w:r w:rsidRPr="00ED7C35">
              <w:rPr>
                <w:bCs/>
                <w:iCs/>
                <w:highlight w:val="green"/>
              </w:rPr>
              <w:t>RAN2 Agreement</w:t>
            </w:r>
          </w:p>
          <w:p w14:paraId="79799D49" w14:textId="1C15E963" w:rsidR="00ED7C35" w:rsidRPr="00ED7C35" w:rsidRDefault="00ED7C35" w:rsidP="00ED7C35">
            <w:r>
              <w:t xml:space="preserve">7. </w:t>
            </w:r>
            <w:r w:rsidRPr="003F1048">
              <w:t>UE autonomously trigger GNSS measurement can be configured via RRC dedicated signalling</w:t>
            </w:r>
          </w:p>
        </w:tc>
      </w:tr>
    </w:tbl>
    <w:p w14:paraId="7E48A338" w14:textId="77777777" w:rsidR="00B847E7" w:rsidRPr="00C61562" w:rsidRDefault="00B847E7" w:rsidP="009339CB">
      <w:pPr>
        <w:rPr>
          <w:sz w:val="2"/>
          <w:szCs w:val="2"/>
        </w:rPr>
      </w:pPr>
    </w:p>
    <w:p w14:paraId="227BCECB" w14:textId="34E1224E" w:rsidR="009545E9" w:rsidRDefault="00C61562" w:rsidP="007C1278">
      <w:pPr>
        <w:jc w:val="both"/>
      </w:pPr>
      <w:r>
        <w:t xml:space="preserve">For the </w:t>
      </w:r>
      <w:r>
        <w:rPr>
          <w:rFonts w:hint="eastAsia"/>
          <w:lang w:eastAsia="zh-CN"/>
        </w:rPr>
        <w:t>a</w:t>
      </w:r>
      <w:r w:rsidRPr="003734CB">
        <w:t>utonomous GNSS re-acquisition</w:t>
      </w:r>
      <w:r>
        <w:t xml:space="preserve">, it was agreed by RAN1 that the mechanism </w:t>
      </w:r>
      <w:r w:rsidRPr="009D1C62">
        <w:t xml:space="preserve">can be </w:t>
      </w:r>
      <w:r w:rsidRPr="006A0BFA">
        <w:t>enabled or disabled by network</w:t>
      </w:r>
      <w:r>
        <w:t xml:space="preserve">. Based on RAN2 agreement, the mechanism can be </w:t>
      </w:r>
      <w:r w:rsidRPr="009D1C62">
        <w:t>configured via RRC dedicated signalling</w:t>
      </w:r>
      <w:r>
        <w:t>.</w:t>
      </w:r>
      <w:r w:rsidR="00781DF3">
        <w:t xml:space="preserve"> </w:t>
      </w:r>
      <w:r w:rsidR="004D5DF0">
        <w:t xml:space="preserve">Therefore, we </w:t>
      </w:r>
      <w:r w:rsidR="00C43B69">
        <w:t xml:space="preserve">propose to introduce </w:t>
      </w:r>
      <w:r w:rsidR="00566C85">
        <w:t>a flag in dedicated</w:t>
      </w:r>
      <w:r w:rsidR="00C43B69">
        <w:t xml:space="preserve"> RRC </w:t>
      </w:r>
      <w:r w:rsidR="00566C85">
        <w:t>message to indicate whether autonomous GNSS re-acquisition is enabled or disabled by network.</w:t>
      </w:r>
      <w:r w:rsidR="00C43B69">
        <w:t xml:space="preserve"> </w:t>
      </w:r>
    </w:p>
    <w:p w14:paraId="73FFA7AA" w14:textId="7C79C679" w:rsidR="000A1814" w:rsidRPr="008D0A17" w:rsidRDefault="000A1814" w:rsidP="009339CB">
      <w:pPr>
        <w:rPr>
          <w:b/>
        </w:rPr>
      </w:pPr>
      <w:r w:rsidRPr="008D0A17">
        <w:rPr>
          <w:b/>
        </w:rPr>
        <w:t xml:space="preserve">Proposal </w:t>
      </w:r>
      <w:r w:rsidR="00C61562">
        <w:rPr>
          <w:b/>
        </w:rPr>
        <w:t>1</w:t>
      </w:r>
      <w:r w:rsidRPr="008D0A17">
        <w:rPr>
          <w:b/>
        </w:rPr>
        <w:t>:</w:t>
      </w:r>
      <w:r w:rsidR="008D0A17" w:rsidRPr="008D0A17">
        <w:rPr>
          <w:b/>
        </w:rPr>
        <w:t xml:space="preserve"> </w:t>
      </w:r>
      <w:r w:rsidR="008D0A17">
        <w:rPr>
          <w:b/>
        </w:rPr>
        <w:t xml:space="preserve">Introduce </w:t>
      </w:r>
      <w:r w:rsidR="00DE112D">
        <w:rPr>
          <w:b/>
        </w:rPr>
        <w:t>a flag</w:t>
      </w:r>
      <w:r w:rsidR="003E66A4">
        <w:rPr>
          <w:b/>
        </w:rPr>
        <w:t xml:space="preserve"> in RRC </w:t>
      </w:r>
      <w:r w:rsidR="00AE7BE0">
        <w:rPr>
          <w:b/>
        </w:rPr>
        <w:t xml:space="preserve">dedicated </w:t>
      </w:r>
      <w:r w:rsidR="003E66A4">
        <w:rPr>
          <w:b/>
        </w:rPr>
        <w:t>signalling</w:t>
      </w:r>
      <w:r w:rsidR="00DE112D">
        <w:rPr>
          <w:b/>
        </w:rPr>
        <w:t xml:space="preserve"> </w:t>
      </w:r>
      <w:r w:rsidR="008D0A17">
        <w:rPr>
          <w:b/>
        </w:rPr>
        <w:t>to indicate whether a</w:t>
      </w:r>
      <w:r w:rsidRPr="008D0A17">
        <w:rPr>
          <w:b/>
        </w:rPr>
        <w:t>utonomous GNSS re-acquisition mechanism is enabled or disabled by network.</w:t>
      </w:r>
      <w:r w:rsidR="003B297C">
        <w:rPr>
          <w:b/>
        </w:rPr>
        <w:t xml:space="preserve"> The flag can be configured for </w:t>
      </w:r>
      <w:proofErr w:type="spellStart"/>
      <w:r w:rsidR="003B297C">
        <w:rPr>
          <w:b/>
        </w:rPr>
        <w:t>eMTC</w:t>
      </w:r>
      <w:proofErr w:type="spellEnd"/>
      <w:r w:rsidR="003B297C">
        <w:rPr>
          <w:b/>
        </w:rPr>
        <w:t xml:space="preserve"> and NB-IoT separately.</w:t>
      </w:r>
    </w:p>
    <w:p w14:paraId="2D138E29" w14:textId="28BD1640" w:rsidR="00716DD1" w:rsidRDefault="00713223" w:rsidP="007C1278">
      <w:pPr>
        <w:jc w:val="both"/>
      </w:pPr>
      <w:r>
        <w:t xml:space="preserve">The </w:t>
      </w:r>
      <w:r w:rsidR="00520D85">
        <w:t xml:space="preserve">time </w:t>
      </w:r>
      <w:r>
        <w:t xml:space="preserve">length </w:t>
      </w:r>
      <w:r w:rsidR="00963831">
        <w:t>for</w:t>
      </w:r>
      <w:r>
        <w:t xml:space="preserve"> GNSS measurement can be configured as GNSS measurement gap </w:t>
      </w:r>
      <w:r w:rsidR="00E72D92">
        <w:t xml:space="preserve">in aperiodic GNSS </w:t>
      </w:r>
      <w:r w:rsidR="0054138C">
        <w:t xml:space="preserve">measurement </w:t>
      </w:r>
      <w:r w:rsidR="00E72D92">
        <w:t xml:space="preserve">or as GNSS measurement timer in autonomous GNSS measurement.  </w:t>
      </w:r>
      <w:r w:rsidR="009545E9">
        <w:t xml:space="preserve">RAN2 </w:t>
      </w:r>
      <w:r w:rsidR="00E72D92">
        <w:t xml:space="preserve">is asked by RAN1 </w:t>
      </w:r>
      <w:r w:rsidR="009545E9">
        <w:t xml:space="preserve">to decide </w:t>
      </w:r>
      <w:r w:rsidR="009545E9" w:rsidRPr="00EA35BA">
        <w:t>whether separate configurations are needed for</w:t>
      </w:r>
      <w:r w:rsidR="007C1278">
        <w:t xml:space="preserve"> the</w:t>
      </w:r>
      <w:r w:rsidR="009545E9" w:rsidRPr="00EA35BA">
        <w:t xml:space="preserve"> GNSS measurement gap and </w:t>
      </w:r>
      <w:r w:rsidR="007C1278">
        <w:t xml:space="preserve">the </w:t>
      </w:r>
      <w:r w:rsidR="009545E9" w:rsidRPr="00EA35BA">
        <w:t>GNSS measurement timer, and whether the configuration is by RRC or MAC CE</w:t>
      </w:r>
      <w:r w:rsidR="009545E9">
        <w:t>.</w:t>
      </w:r>
      <w:r w:rsidR="009567EA">
        <w:t xml:space="preserve"> </w:t>
      </w:r>
      <w:r w:rsidR="00C3608D">
        <w:t xml:space="preserve"> </w:t>
      </w:r>
    </w:p>
    <w:p w14:paraId="5BFDDF41" w14:textId="28CB1B29" w:rsidR="000A1814" w:rsidRDefault="00716DD1" w:rsidP="007C1278">
      <w:pPr>
        <w:jc w:val="both"/>
      </w:pPr>
      <w:r>
        <w:lastRenderedPageBreak/>
        <w:t xml:space="preserve">As </w:t>
      </w:r>
      <w:r w:rsidR="001E3FF4">
        <w:t>indicated</w:t>
      </w:r>
      <w:r>
        <w:t xml:space="preserve"> by RAN1, </w:t>
      </w:r>
      <w:r w:rsidR="00C3608D">
        <w:t>the</w:t>
      </w:r>
      <w:r w:rsidR="00E0635F">
        <w:t xml:space="preserve"> start of</w:t>
      </w:r>
      <w:r w:rsidR="00C3608D">
        <w:t xml:space="preserve"> </w:t>
      </w:r>
      <w:r w:rsidR="00E0635F">
        <w:t xml:space="preserve">GNSS measurement </w:t>
      </w:r>
      <w:r w:rsidR="00C3608D">
        <w:t>gap and</w:t>
      </w:r>
      <w:r w:rsidR="00E0635F">
        <w:t xml:space="preserve"> GNSS autonomous measurement </w:t>
      </w:r>
      <w:r w:rsidR="00C3608D">
        <w:t xml:space="preserve">timer </w:t>
      </w:r>
      <w:r w:rsidR="00E0635F">
        <w:t>is</w:t>
      </w:r>
      <w:r w:rsidR="00C3608D">
        <w:t xml:space="preserve"> different</w:t>
      </w:r>
      <w:r w:rsidR="00E0635F">
        <w:t>. However,</w:t>
      </w:r>
      <w:r w:rsidR="00C3608D">
        <w:t xml:space="preserve"> </w:t>
      </w:r>
      <w:r w:rsidR="009567EA">
        <w:t xml:space="preserve">the motivation to introduce the gap or the timer is </w:t>
      </w:r>
      <w:r w:rsidR="00E0635F">
        <w:t xml:space="preserve">the </w:t>
      </w:r>
      <w:r w:rsidR="009567EA">
        <w:t>same</w:t>
      </w:r>
      <w:r w:rsidR="00E0635F">
        <w:t xml:space="preserve"> and </w:t>
      </w:r>
      <w:r w:rsidR="00332843">
        <w:t>the</w:t>
      </w:r>
      <w:r w:rsidR="00EB0A46">
        <w:t xml:space="preserve"> supported</w:t>
      </w:r>
      <w:r w:rsidR="00332843">
        <w:t xml:space="preserve"> </w:t>
      </w:r>
      <w:r w:rsidR="00377640" w:rsidRPr="00E030AB">
        <w:rPr>
          <w:bCs/>
          <w:iCs/>
        </w:rPr>
        <w:t xml:space="preserve">component </w:t>
      </w:r>
      <w:r w:rsidR="0064543C">
        <w:t>values</w:t>
      </w:r>
      <w:r w:rsidR="007815E0">
        <w:t xml:space="preserve"> for the gap and timer is </w:t>
      </w:r>
      <w:r w:rsidR="00E0635F">
        <w:t>the same as well</w:t>
      </w:r>
      <w:r w:rsidR="007815E0">
        <w:t xml:space="preserve">. </w:t>
      </w:r>
      <w:r w:rsidR="00E0635F">
        <w:t>Hence, for simplicity, we think the same configuration can be used to configure GNSS measurement gap and measurement timer.</w:t>
      </w:r>
    </w:p>
    <w:p w14:paraId="68A8D528" w14:textId="73FDE437" w:rsidR="00FB5852" w:rsidRPr="008D0A17" w:rsidRDefault="00FB5852" w:rsidP="00FB5852">
      <w:pPr>
        <w:rPr>
          <w:b/>
        </w:rPr>
      </w:pPr>
      <w:r w:rsidRPr="008D0A17">
        <w:rPr>
          <w:b/>
        </w:rPr>
        <w:t xml:space="preserve">Proposal </w:t>
      </w:r>
      <w:r w:rsidR="00E0635F">
        <w:rPr>
          <w:b/>
        </w:rPr>
        <w:t>2</w:t>
      </w:r>
      <w:r w:rsidRPr="008D0A17">
        <w:rPr>
          <w:b/>
        </w:rPr>
        <w:t xml:space="preserve">: </w:t>
      </w:r>
      <w:r>
        <w:rPr>
          <w:b/>
        </w:rPr>
        <w:t xml:space="preserve">Same </w:t>
      </w:r>
      <w:r w:rsidRPr="00FB5852">
        <w:rPr>
          <w:b/>
        </w:rPr>
        <w:t xml:space="preserve">configurations </w:t>
      </w:r>
      <w:r>
        <w:rPr>
          <w:b/>
        </w:rPr>
        <w:t xml:space="preserve">can be used </w:t>
      </w:r>
      <w:r w:rsidRPr="00FB5852">
        <w:rPr>
          <w:b/>
        </w:rPr>
        <w:t>to configure GNSS measurement gap (for aperiodic GNSS measurement) and GNSS measurement timer (for autonomous GNSS measurement)</w:t>
      </w:r>
      <w:r w:rsidRPr="008D0A17">
        <w:rPr>
          <w:b/>
        </w:rPr>
        <w:t>.</w:t>
      </w:r>
    </w:p>
    <w:p w14:paraId="0573731B" w14:textId="64F6AEB0" w:rsidR="001E3929" w:rsidRDefault="00136549" w:rsidP="0020400D">
      <w:pPr>
        <w:spacing w:before="240"/>
        <w:jc w:val="both"/>
      </w:pPr>
      <w:r>
        <w:t xml:space="preserve">On the </w:t>
      </w:r>
      <w:r w:rsidR="00516F64">
        <w:t xml:space="preserve">GNSS </w:t>
      </w:r>
      <w:r w:rsidR="00155EFA">
        <w:t xml:space="preserve">measurement </w:t>
      </w:r>
      <w:r>
        <w:t>gap</w:t>
      </w:r>
      <w:r w:rsidR="00155EFA">
        <w:t>/timer</w:t>
      </w:r>
      <w:r>
        <w:t xml:space="preserve"> </w:t>
      </w:r>
      <w:r w:rsidR="00155EFA">
        <w:t>length</w:t>
      </w:r>
      <w:r w:rsidR="001E3929">
        <w:t xml:space="preserve"> configuration</w:t>
      </w:r>
      <w:r>
        <w:t xml:space="preserve">, </w:t>
      </w:r>
      <w:r w:rsidR="001E3929">
        <w:t>RAN1 agreed two options:</w:t>
      </w:r>
    </w:p>
    <w:p w14:paraId="14523B81" w14:textId="3F299EFF" w:rsidR="008A2546" w:rsidRPr="00EB4A67" w:rsidRDefault="008A2546" w:rsidP="008A2546">
      <w:pPr>
        <w:pStyle w:val="ListParagraph"/>
        <w:numPr>
          <w:ilvl w:val="0"/>
          <w:numId w:val="18"/>
        </w:numPr>
        <w:overflowPunct/>
        <w:autoSpaceDE/>
        <w:autoSpaceDN/>
        <w:adjustRightInd/>
        <w:textAlignment w:val="auto"/>
      </w:pPr>
      <w:r>
        <w:t>Option1: Network configure t</w:t>
      </w:r>
      <w:r w:rsidRPr="00F30957">
        <w:t xml:space="preserve">he length of GNSS measurement </w:t>
      </w:r>
      <w:r>
        <w:t>gap/</w:t>
      </w:r>
      <w:r w:rsidRPr="00F30957">
        <w:t>timer</w:t>
      </w:r>
      <w:r>
        <w:t xml:space="preserve">. </w:t>
      </w:r>
    </w:p>
    <w:p w14:paraId="31C19144" w14:textId="4000A055" w:rsidR="008A2546" w:rsidRPr="0091537A" w:rsidRDefault="008A2546" w:rsidP="008A2546">
      <w:pPr>
        <w:pStyle w:val="ListParagraph"/>
        <w:numPr>
          <w:ilvl w:val="0"/>
          <w:numId w:val="18"/>
        </w:numPr>
        <w:overflowPunct/>
        <w:autoSpaceDE/>
        <w:autoSpaceDN/>
        <w:adjustRightInd/>
        <w:textAlignment w:val="auto"/>
      </w:pPr>
      <w:r w:rsidRPr="0091537A">
        <w:t xml:space="preserve">Option2: UE implicitly decide the length of the GNSS measurement </w:t>
      </w:r>
      <w:r>
        <w:t>gap/</w:t>
      </w:r>
      <w:r w:rsidRPr="0091537A">
        <w:t xml:space="preserve">timer when the length is NOT configured by network. (i.e., </w:t>
      </w:r>
      <w:r>
        <w:t>gap/</w:t>
      </w:r>
      <w:r w:rsidRPr="0091537A">
        <w:t xml:space="preserve">timer length </w:t>
      </w:r>
      <w:r w:rsidRPr="0091537A">
        <w:rPr>
          <w:bCs/>
          <w:iCs/>
          <w:lang w:eastAsia="zh-CN"/>
        </w:rPr>
        <w:t>is equal to the latest reported GNSS position fix time duration</w:t>
      </w:r>
      <w:r>
        <w:rPr>
          <w:bCs/>
          <w:iCs/>
          <w:lang w:eastAsia="zh-CN"/>
        </w:rPr>
        <w:t>)</w:t>
      </w:r>
    </w:p>
    <w:p w14:paraId="6E1CF0D0" w14:textId="2C23567F" w:rsidR="00FB5852" w:rsidRDefault="008A2546" w:rsidP="0020400D">
      <w:pPr>
        <w:spacing w:before="240"/>
        <w:jc w:val="both"/>
      </w:pPr>
      <w:r>
        <w:t xml:space="preserve">For Option1, </w:t>
      </w:r>
      <w:r w:rsidR="00CE7798">
        <w:t xml:space="preserve">network can configure the value </w:t>
      </w:r>
      <w:r w:rsidR="00372676">
        <w:rPr>
          <w:bCs/>
          <w:iCs/>
        </w:rPr>
        <w:t xml:space="preserve">based on  </w:t>
      </w:r>
      <w:r w:rsidR="00372676">
        <w:t>the UE reported GNSS position fix time duration</w:t>
      </w:r>
      <w:r w:rsidR="00CE7798">
        <w:t xml:space="preserve">. </w:t>
      </w:r>
      <w:r w:rsidR="00AD555D">
        <w:t xml:space="preserve">Out of the </w:t>
      </w:r>
      <w:r w:rsidR="00AD555D" w:rsidRPr="00E030AB">
        <w:rPr>
          <w:bCs/>
          <w:iCs/>
        </w:rPr>
        <w:t xml:space="preserve">component </w:t>
      </w:r>
      <w:r w:rsidR="00AD555D">
        <w:t xml:space="preserve">values </w:t>
      </w:r>
      <w:r w:rsidR="00AD555D" w:rsidRPr="00E030AB">
        <w:rPr>
          <w:bCs/>
          <w:iCs/>
        </w:rPr>
        <w:t>[1,2,3,4,5,6,7,13,19,25,31] second</w:t>
      </w:r>
      <w:r w:rsidR="006B63BE">
        <w:rPr>
          <w:bCs/>
          <w:iCs/>
        </w:rPr>
        <w:t>s</w:t>
      </w:r>
      <w:r w:rsidR="002F00C6">
        <w:rPr>
          <w:bCs/>
          <w:iCs/>
        </w:rPr>
        <w:t xml:space="preserve"> defined by RAN1</w:t>
      </w:r>
      <w:r w:rsidR="00AD555D">
        <w:rPr>
          <w:bCs/>
          <w:iCs/>
        </w:rPr>
        <w:t xml:space="preserve">, </w:t>
      </w:r>
      <w:r w:rsidR="00774C62">
        <w:rPr>
          <w:bCs/>
          <w:iCs/>
        </w:rPr>
        <w:t xml:space="preserve">network </w:t>
      </w:r>
      <w:r w:rsidR="00BA2524">
        <w:rPr>
          <w:bCs/>
          <w:iCs/>
        </w:rPr>
        <w:t xml:space="preserve">can indicate one </w:t>
      </w:r>
      <w:r w:rsidR="00516F64">
        <w:rPr>
          <w:bCs/>
          <w:iCs/>
        </w:rPr>
        <w:t>value to be used by UE</w:t>
      </w:r>
      <w:r w:rsidR="00D75402">
        <w:rPr>
          <w:bCs/>
          <w:iCs/>
        </w:rPr>
        <w:t xml:space="preserve"> via a 4-bit field</w:t>
      </w:r>
      <w:r w:rsidR="00516F64">
        <w:t xml:space="preserve">. </w:t>
      </w:r>
      <w:r w:rsidR="00A34812">
        <w:t>According to RAN2-123 agreement,</w:t>
      </w:r>
      <w:r w:rsidR="004E73A4" w:rsidRPr="004E73A4">
        <w:t xml:space="preserve"> new DL MAC CE is introduced to trigger connected UE to perform GNSS measurement.</w:t>
      </w:r>
      <w:r w:rsidR="00E23E89">
        <w:t xml:space="preserve"> </w:t>
      </w:r>
      <w:r w:rsidR="001D2EDA">
        <w:t xml:space="preserve">The 4-bit </w:t>
      </w:r>
      <w:r w:rsidR="00E23E89">
        <w:t xml:space="preserve">MAC CE </w:t>
      </w:r>
      <w:r w:rsidR="001D2EDA">
        <w:t xml:space="preserve">can be used </w:t>
      </w:r>
      <w:r w:rsidR="00EF6556">
        <w:t>as</w:t>
      </w:r>
      <w:r w:rsidR="001D2EDA">
        <w:t xml:space="preserve"> </w:t>
      </w:r>
      <w:r w:rsidR="00EF6556">
        <w:t>index to inform UE the GNSS measurement gap/timer length.</w:t>
      </w:r>
    </w:p>
    <w:p w14:paraId="7A7DCE3E" w14:textId="39FB2AC0" w:rsidR="00FC2BD7" w:rsidRDefault="00FC2BD7" w:rsidP="00FC2BD7">
      <w:pPr>
        <w:rPr>
          <w:b/>
        </w:rPr>
      </w:pPr>
      <w:r w:rsidRPr="008D0A17">
        <w:rPr>
          <w:b/>
        </w:rPr>
        <w:t xml:space="preserve">Proposal </w:t>
      </w:r>
      <w:r w:rsidR="00E23E89">
        <w:rPr>
          <w:b/>
        </w:rPr>
        <w:t>3</w:t>
      </w:r>
      <w:r w:rsidRPr="008D0A17">
        <w:rPr>
          <w:b/>
        </w:rPr>
        <w:t>:</w:t>
      </w:r>
      <w:r>
        <w:rPr>
          <w:b/>
        </w:rPr>
        <w:t xml:space="preserve"> </w:t>
      </w:r>
      <w:r w:rsidR="003E142D">
        <w:rPr>
          <w:b/>
        </w:rPr>
        <w:t xml:space="preserve">Introduce a </w:t>
      </w:r>
      <w:r w:rsidR="00EF6556">
        <w:rPr>
          <w:b/>
        </w:rPr>
        <w:t>4-bit</w:t>
      </w:r>
      <w:r>
        <w:rPr>
          <w:b/>
        </w:rPr>
        <w:t xml:space="preserve"> MAC CE to </w:t>
      </w:r>
      <w:r w:rsidR="00287349">
        <w:rPr>
          <w:b/>
        </w:rPr>
        <w:t>configure</w:t>
      </w:r>
      <w:r>
        <w:rPr>
          <w:b/>
        </w:rPr>
        <w:t xml:space="preserve"> the</w:t>
      </w:r>
      <w:r w:rsidR="00F5771A">
        <w:rPr>
          <w:b/>
        </w:rPr>
        <w:t xml:space="preserve"> </w:t>
      </w:r>
      <w:r>
        <w:rPr>
          <w:b/>
        </w:rPr>
        <w:t xml:space="preserve">GNSS measurement gap </w:t>
      </w:r>
      <w:r w:rsidR="00EC2EEE">
        <w:rPr>
          <w:b/>
        </w:rPr>
        <w:t xml:space="preserve">length </w:t>
      </w:r>
      <w:r>
        <w:rPr>
          <w:b/>
        </w:rPr>
        <w:t xml:space="preserve">for </w:t>
      </w:r>
      <w:r w:rsidRPr="00FB5852">
        <w:rPr>
          <w:b/>
        </w:rPr>
        <w:t>aperiodic GNSS measurement</w:t>
      </w:r>
      <w:r>
        <w:rPr>
          <w:b/>
        </w:rPr>
        <w:t xml:space="preserve"> and </w:t>
      </w:r>
      <w:r w:rsidR="00B5306F">
        <w:rPr>
          <w:b/>
        </w:rPr>
        <w:t xml:space="preserve">the </w:t>
      </w:r>
      <w:r w:rsidR="00E23E89" w:rsidRPr="00FB5852">
        <w:rPr>
          <w:b/>
        </w:rPr>
        <w:t xml:space="preserve">GNSS measurement timer </w:t>
      </w:r>
      <w:r w:rsidR="00772140">
        <w:rPr>
          <w:b/>
        </w:rPr>
        <w:t xml:space="preserve">length </w:t>
      </w:r>
      <w:r w:rsidR="00E23E89">
        <w:rPr>
          <w:b/>
        </w:rPr>
        <w:t xml:space="preserve">for </w:t>
      </w:r>
      <w:r w:rsidRPr="00FB5852">
        <w:rPr>
          <w:b/>
        </w:rPr>
        <w:t>autonomous GNSS measurement</w:t>
      </w:r>
      <w:r w:rsidRPr="008D0A17">
        <w:rPr>
          <w:b/>
        </w:rPr>
        <w:t>.</w:t>
      </w:r>
      <w:r w:rsidR="00E23E89">
        <w:rPr>
          <w:b/>
        </w:rPr>
        <w:t xml:space="preserve"> </w:t>
      </w:r>
    </w:p>
    <w:p w14:paraId="5CFD3D44" w14:textId="38D0EE93" w:rsidR="00C26EA0" w:rsidRDefault="00C26EA0" w:rsidP="00C26EA0">
      <w:pPr>
        <w:jc w:val="both"/>
      </w:pPr>
      <w:r>
        <w:t xml:space="preserve">For option2, it is beneficial to save the </w:t>
      </w:r>
      <w:proofErr w:type="spellStart"/>
      <w:r>
        <w:t>Uu</w:t>
      </w:r>
      <w:proofErr w:type="spellEnd"/>
      <w:r>
        <w:t xml:space="preserve"> interface signalling since there is no dedicated </w:t>
      </w:r>
      <w:r w:rsidR="00AD7133">
        <w:t>UE-specific signalling</w:t>
      </w:r>
      <w:r w:rsidR="001C268F">
        <w:t xml:space="preserve"> </w:t>
      </w:r>
      <w:r w:rsidR="006E12DB">
        <w:t>required</w:t>
      </w:r>
      <w:r>
        <w:t xml:space="preserve"> </w:t>
      </w:r>
      <w:r w:rsidR="00E86D6B">
        <w:t xml:space="preserve">to inform the length to </w:t>
      </w:r>
      <w:r>
        <w:t xml:space="preserve">UE. </w:t>
      </w:r>
      <w:r w:rsidR="00062A04">
        <w:t xml:space="preserve">The </w:t>
      </w:r>
      <w:r>
        <w:t xml:space="preserve">UE and network should implicitly use the latest reported GNSS position fix time duration as the length of GNSS measurement </w:t>
      </w:r>
      <w:r w:rsidR="00DA1FED">
        <w:t>gap/</w:t>
      </w:r>
      <w:r>
        <w:t xml:space="preserve">timer. </w:t>
      </w:r>
    </w:p>
    <w:p w14:paraId="7A24509C" w14:textId="08FE1CC9" w:rsidR="00C26EA0" w:rsidRPr="0000464A" w:rsidRDefault="00C26EA0" w:rsidP="00C26EA0">
      <w:pPr>
        <w:spacing w:before="240"/>
        <w:jc w:val="both"/>
        <w:rPr>
          <w:b/>
          <w:bCs/>
        </w:rPr>
      </w:pPr>
      <w:r w:rsidRPr="0000464A">
        <w:rPr>
          <w:b/>
          <w:bCs/>
        </w:rPr>
        <w:t>Observation</w:t>
      </w:r>
      <w:r w:rsidR="00455C0D">
        <w:rPr>
          <w:b/>
          <w:bCs/>
        </w:rPr>
        <w:t xml:space="preserve"> </w:t>
      </w:r>
      <w:r w:rsidR="00E86D6B">
        <w:rPr>
          <w:b/>
          <w:bCs/>
        </w:rPr>
        <w:t>1</w:t>
      </w:r>
      <w:r w:rsidRPr="0000464A">
        <w:rPr>
          <w:b/>
          <w:bCs/>
        </w:rPr>
        <w:t xml:space="preserve">: </w:t>
      </w:r>
      <w:r>
        <w:rPr>
          <w:b/>
          <w:bCs/>
          <w:lang w:eastAsia="zh-CN"/>
        </w:rPr>
        <w:t xml:space="preserve">If </w:t>
      </w:r>
      <w:r>
        <w:rPr>
          <w:b/>
          <w:bCs/>
        </w:rPr>
        <w:t>t</w:t>
      </w:r>
      <w:r w:rsidRPr="0000464A">
        <w:rPr>
          <w:b/>
          <w:bCs/>
        </w:rPr>
        <w:t xml:space="preserve">he length of GNSS measurement </w:t>
      </w:r>
      <w:r>
        <w:rPr>
          <w:b/>
          <w:bCs/>
        </w:rPr>
        <w:t>gap</w:t>
      </w:r>
      <w:r w:rsidR="00BA00ED">
        <w:rPr>
          <w:b/>
          <w:bCs/>
        </w:rPr>
        <w:t>/timer</w:t>
      </w:r>
      <w:r w:rsidRPr="0000464A">
        <w:rPr>
          <w:b/>
          <w:bCs/>
        </w:rPr>
        <w:t xml:space="preserve"> for GNSS re-acquisition </w:t>
      </w:r>
      <w:r>
        <w:rPr>
          <w:b/>
          <w:bCs/>
        </w:rPr>
        <w:t>is not configured by network, the length is implicitly indicated by</w:t>
      </w:r>
      <w:r w:rsidRPr="0000464A">
        <w:rPr>
          <w:b/>
          <w:bCs/>
          <w:iCs/>
          <w:lang w:eastAsia="zh-CN"/>
        </w:rPr>
        <w:t xml:space="preserve"> latest reported GNSS position fix time duration</w:t>
      </w:r>
      <w:r>
        <w:rPr>
          <w:b/>
          <w:bCs/>
          <w:iCs/>
          <w:lang w:eastAsia="zh-CN"/>
        </w:rPr>
        <w:t xml:space="preserve"> which is beneficial to save the </w:t>
      </w:r>
      <w:proofErr w:type="spellStart"/>
      <w:r>
        <w:rPr>
          <w:b/>
          <w:bCs/>
          <w:iCs/>
          <w:lang w:eastAsia="zh-CN"/>
        </w:rPr>
        <w:t>Uu</w:t>
      </w:r>
      <w:proofErr w:type="spellEnd"/>
      <w:r>
        <w:rPr>
          <w:b/>
          <w:bCs/>
          <w:iCs/>
          <w:lang w:eastAsia="zh-CN"/>
        </w:rPr>
        <w:t xml:space="preserve"> interface signalling. </w:t>
      </w:r>
    </w:p>
    <w:p w14:paraId="6B659403" w14:textId="5DFA4F6C" w:rsidR="008C6245" w:rsidRDefault="008C6245" w:rsidP="008C6245">
      <w:pPr>
        <w:spacing w:before="240"/>
        <w:jc w:val="both"/>
      </w:pPr>
      <w:r>
        <w:rPr>
          <w:lang w:eastAsia="zh-CN"/>
        </w:rPr>
        <w:t xml:space="preserve">No matter </w:t>
      </w:r>
      <w:r w:rsidR="00634179">
        <w:rPr>
          <w:lang w:eastAsia="zh-CN"/>
        </w:rPr>
        <w:t>for</w:t>
      </w:r>
      <w:r>
        <w:rPr>
          <w:lang w:eastAsia="zh-CN"/>
        </w:rPr>
        <w:t xml:space="preserve"> option1 and option2, </w:t>
      </w:r>
      <w:r>
        <w:t xml:space="preserve">the </w:t>
      </w:r>
      <w:proofErr w:type="spellStart"/>
      <w:r>
        <w:t>eNB</w:t>
      </w:r>
      <w:proofErr w:type="spellEnd"/>
      <w:r>
        <w:t xml:space="preserve"> should determine the gap/timer length</w:t>
      </w:r>
      <w:r w:rsidR="00634179">
        <w:t xml:space="preserve"> to be used by UE</w:t>
      </w:r>
      <w:r>
        <w:t xml:space="preserve"> based on the UE reported GNSS position fix time duration. </w:t>
      </w:r>
      <w:r w:rsidR="00420C7C">
        <w:t xml:space="preserve">The </w:t>
      </w:r>
      <w:proofErr w:type="spellStart"/>
      <w:r>
        <w:t>eNB</w:t>
      </w:r>
      <w:proofErr w:type="spellEnd"/>
      <w:r>
        <w:t xml:space="preserve"> should guarantee the gap/timer length is long enough to accommodate the UE required GNSS position fix time duration to complete the GNSS measurement within the gap/timer.</w:t>
      </w:r>
      <w:r w:rsidR="00093B02">
        <w:t xml:space="preserve"> However, t</w:t>
      </w:r>
      <w:r w:rsidR="005212BF">
        <w:t xml:space="preserve">he </w:t>
      </w:r>
      <w:proofErr w:type="spellStart"/>
      <w:r w:rsidR="00F83EA6">
        <w:t>eNB</w:t>
      </w:r>
      <w:proofErr w:type="spellEnd"/>
      <w:r w:rsidR="00F83EA6">
        <w:t xml:space="preserve"> may not support </w:t>
      </w:r>
      <w:r w:rsidR="00A30842">
        <w:t>the UE reported GNSS position fix time duration (e.g.,</w:t>
      </w:r>
      <w:r w:rsidR="00F83EA6">
        <w:t xml:space="preserve"> 25 and 31 seconds</w:t>
      </w:r>
      <w:r w:rsidR="00A30842">
        <w:t xml:space="preserve">). </w:t>
      </w:r>
      <w:r w:rsidR="00D46774">
        <w:t>The typical case would be</w:t>
      </w:r>
      <w:r w:rsidR="009D5AF4">
        <w:t xml:space="preserve"> the</w:t>
      </w:r>
      <w:r w:rsidR="005E518C">
        <w:t xml:space="preserve"> limited</w:t>
      </w:r>
      <w:r w:rsidR="009D5AF4">
        <w:t xml:space="preserve"> </w:t>
      </w:r>
      <w:r w:rsidR="00404619">
        <w:t>cell coverage time</w:t>
      </w:r>
      <w:r w:rsidR="006534B9">
        <w:t xml:space="preserve"> which can be provided by </w:t>
      </w:r>
      <w:r w:rsidR="007365E8">
        <w:t>a</w:t>
      </w:r>
      <w:r w:rsidR="006534B9">
        <w:t xml:space="preserve"> satellite</w:t>
      </w:r>
      <w:r w:rsidR="00404619">
        <w:t>. For example, a cell diameter of 50</w:t>
      </w:r>
      <w:r w:rsidR="00105207">
        <w:t xml:space="preserve"> </w:t>
      </w:r>
      <w:r w:rsidR="00404619">
        <w:rPr>
          <w:rFonts w:hint="eastAsia"/>
          <w:lang w:eastAsia="zh-CN"/>
        </w:rPr>
        <w:t>km</w:t>
      </w:r>
      <w:r w:rsidR="00404619">
        <w:t xml:space="preserve"> will result in a maximum coverage time of about 6.6 </w:t>
      </w:r>
      <w:r w:rsidR="00105207">
        <w:t xml:space="preserve">seconds (see </w:t>
      </w:r>
      <w:r w:rsidR="00322D9C">
        <w:t xml:space="preserve">excerpted </w:t>
      </w:r>
      <w:r w:rsidR="00105207">
        <w:t>table 7.3.2.1.4-1 from TR38.821</w:t>
      </w:r>
      <w:r w:rsidR="00322D9C">
        <w:t xml:space="preserve"> as below</w:t>
      </w:r>
      <w:r w:rsidR="00105207">
        <w:t>)</w:t>
      </w:r>
      <w:r w:rsidR="007D5CB1">
        <w:t xml:space="preserve"> therefore it </w:t>
      </w:r>
      <w:r w:rsidR="003748CE">
        <w:t xml:space="preserve">is not reasonable to configure a </w:t>
      </w:r>
      <w:r w:rsidR="00EA6646">
        <w:t xml:space="preserve">GNSS measurement gap/timer </w:t>
      </w:r>
      <w:r w:rsidR="00E904B9">
        <w:t>with values more than 7 seconds</w:t>
      </w:r>
      <w:r w:rsidR="00105207">
        <w:t xml:space="preserve">. </w:t>
      </w:r>
    </w:p>
    <w:p w14:paraId="7A139CB1" w14:textId="77777777" w:rsidR="00250828" w:rsidRPr="00B923D6" w:rsidRDefault="00250828" w:rsidP="00250828">
      <w:pPr>
        <w:pStyle w:val="TH"/>
      </w:pPr>
      <w:r w:rsidRPr="00A90872">
        <w:t>Table 7.3.2.1.</w:t>
      </w:r>
      <w:r w:rsidRPr="00450CE8">
        <w:t>4-1: Time to HO for min/max cell diameter and varying UE spe</w:t>
      </w:r>
      <w:r w:rsidRPr="00B923D6">
        <w: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430"/>
        <w:gridCol w:w="2394"/>
        <w:gridCol w:w="2394"/>
      </w:tblGrid>
      <w:tr w:rsidR="00250828" w:rsidRPr="00B923D6" w14:paraId="1DE55FD4" w14:textId="77777777" w:rsidTr="009668C7">
        <w:tc>
          <w:tcPr>
            <w:tcW w:w="2358" w:type="dxa"/>
            <w:shd w:val="clear" w:color="auto" w:fill="F2F2F2"/>
          </w:tcPr>
          <w:p w14:paraId="5D6F2098" w14:textId="77777777" w:rsidR="00250828" w:rsidRPr="00B923D6" w:rsidRDefault="00250828" w:rsidP="009668C7">
            <w:pPr>
              <w:pStyle w:val="TAC"/>
            </w:pPr>
            <w:r w:rsidRPr="00B923D6">
              <w:t>Cell Diameter Size (km)</w:t>
            </w:r>
          </w:p>
        </w:tc>
        <w:tc>
          <w:tcPr>
            <w:tcW w:w="2430" w:type="dxa"/>
            <w:shd w:val="clear" w:color="auto" w:fill="F2F2F2"/>
          </w:tcPr>
          <w:p w14:paraId="0B424F73" w14:textId="77777777" w:rsidR="00250828" w:rsidRPr="00B923D6" w:rsidRDefault="00250828" w:rsidP="009668C7">
            <w:pPr>
              <w:pStyle w:val="TAC"/>
            </w:pPr>
            <w:r w:rsidRPr="00B923D6">
              <w:t>UE Speed (km/hr)</w:t>
            </w:r>
          </w:p>
        </w:tc>
        <w:tc>
          <w:tcPr>
            <w:tcW w:w="2394" w:type="dxa"/>
            <w:shd w:val="clear" w:color="auto" w:fill="F2F2F2"/>
          </w:tcPr>
          <w:p w14:paraId="09EE954B" w14:textId="77777777" w:rsidR="00250828" w:rsidRPr="00B923D6" w:rsidRDefault="00250828" w:rsidP="009668C7">
            <w:pPr>
              <w:pStyle w:val="TAC"/>
            </w:pPr>
            <w:r w:rsidRPr="00B923D6">
              <w:t>Satellite Speed (km/s)</w:t>
            </w:r>
          </w:p>
        </w:tc>
        <w:tc>
          <w:tcPr>
            <w:tcW w:w="2394" w:type="dxa"/>
            <w:shd w:val="clear" w:color="auto" w:fill="F2F2F2"/>
          </w:tcPr>
          <w:p w14:paraId="20E21FA9" w14:textId="77777777" w:rsidR="00250828" w:rsidRPr="00B923D6" w:rsidRDefault="00250828" w:rsidP="009668C7">
            <w:pPr>
              <w:pStyle w:val="TAC"/>
            </w:pPr>
            <w:r w:rsidRPr="00B923D6">
              <w:t>Time to HO (s)</w:t>
            </w:r>
          </w:p>
        </w:tc>
      </w:tr>
      <w:tr w:rsidR="00250828" w:rsidRPr="00B923D6" w14:paraId="1E7DB00B" w14:textId="77777777" w:rsidTr="009668C7">
        <w:tc>
          <w:tcPr>
            <w:tcW w:w="2358" w:type="dxa"/>
            <w:vMerge w:val="restart"/>
            <w:shd w:val="clear" w:color="auto" w:fill="auto"/>
            <w:vAlign w:val="center"/>
          </w:tcPr>
          <w:p w14:paraId="0399FBCC" w14:textId="77777777" w:rsidR="00250828" w:rsidRPr="00450CE8" w:rsidRDefault="00250828" w:rsidP="009668C7">
            <w:pPr>
              <w:pStyle w:val="TAC"/>
            </w:pPr>
            <w:r w:rsidRPr="00450CE8">
              <w:t>50 (lower bound)</w:t>
            </w:r>
          </w:p>
        </w:tc>
        <w:tc>
          <w:tcPr>
            <w:tcW w:w="2430" w:type="dxa"/>
            <w:shd w:val="clear" w:color="auto" w:fill="auto"/>
          </w:tcPr>
          <w:p w14:paraId="455D61EE" w14:textId="77777777" w:rsidR="00250828" w:rsidRPr="00B923D6" w:rsidRDefault="00250828" w:rsidP="009668C7">
            <w:pPr>
              <w:pStyle w:val="TAC"/>
            </w:pPr>
            <w:r w:rsidRPr="00B923D6">
              <w:t>+500</w:t>
            </w:r>
          </w:p>
        </w:tc>
        <w:tc>
          <w:tcPr>
            <w:tcW w:w="2394" w:type="dxa"/>
            <w:vMerge w:val="restart"/>
            <w:shd w:val="clear" w:color="auto" w:fill="auto"/>
            <w:vAlign w:val="center"/>
          </w:tcPr>
          <w:p w14:paraId="2A82B05E" w14:textId="77777777" w:rsidR="00250828" w:rsidRPr="00B923D6" w:rsidRDefault="00250828" w:rsidP="009668C7">
            <w:pPr>
              <w:pStyle w:val="TAC"/>
            </w:pPr>
            <w:r w:rsidRPr="00B923D6">
              <w:t>7.56*</w:t>
            </w:r>
          </w:p>
        </w:tc>
        <w:tc>
          <w:tcPr>
            <w:tcW w:w="2394" w:type="dxa"/>
            <w:shd w:val="clear" w:color="auto" w:fill="auto"/>
          </w:tcPr>
          <w:p w14:paraId="72B4D5DF" w14:textId="77777777" w:rsidR="00250828" w:rsidRPr="00B923D6" w:rsidRDefault="00250828" w:rsidP="009668C7">
            <w:pPr>
              <w:pStyle w:val="TAC"/>
            </w:pPr>
            <w:r w:rsidRPr="00B923D6">
              <w:t>6.49</w:t>
            </w:r>
          </w:p>
        </w:tc>
      </w:tr>
      <w:tr w:rsidR="00250828" w:rsidRPr="00B923D6" w14:paraId="6E9AFA78" w14:textId="77777777" w:rsidTr="009668C7">
        <w:tc>
          <w:tcPr>
            <w:tcW w:w="2358" w:type="dxa"/>
            <w:vMerge/>
            <w:shd w:val="clear" w:color="auto" w:fill="auto"/>
            <w:vAlign w:val="center"/>
          </w:tcPr>
          <w:p w14:paraId="56D75C5A" w14:textId="77777777" w:rsidR="00250828" w:rsidRPr="00B923D6" w:rsidRDefault="00250828" w:rsidP="009668C7">
            <w:pPr>
              <w:pStyle w:val="TAC"/>
            </w:pPr>
          </w:p>
        </w:tc>
        <w:tc>
          <w:tcPr>
            <w:tcW w:w="2430" w:type="dxa"/>
            <w:shd w:val="clear" w:color="auto" w:fill="auto"/>
          </w:tcPr>
          <w:p w14:paraId="1EFED80B" w14:textId="77777777" w:rsidR="00250828" w:rsidRPr="00B923D6" w:rsidRDefault="00250828" w:rsidP="009668C7">
            <w:pPr>
              <w:pStyle w:val="TAC"/>
            </w:pPr>
            <w:r w:rsidRPr="00B923D6">
              <w:t>-500</w:t>
            </w:r>
          </w:p>
        </w:tc>
        <w:tc>
          <w:tcPr>
            <w:tcW w:w="2394" w:type="dxa"/>
            <w:vMerge/>
            <w:shd w:val="clear" w:color="auto" w:fill="auto"/>
          </w:tcPr>
          <w:p w14:paraId="31B2CE53" w14:textId="77777777" w:rsidR="00250828" w:rsidRPr="00B923D6" w:rsidRDefault="00250828" w:rsidP="009668C7">
            <w:pPr>
              <w:pStyle w:val="TAC"/>
            </w:pPr>
          </w:p>
        </w:tc>
        <w:tc>
          <w:tcPr>
            <w:tcW w:w="2394" w:type="dxa"/>
            <w:shd w:val="clear" w:color="auto" w:fill="auto"/>
          </w:tcPr>
          <w:p w14:paraId="33A22610" w14:textId="77777777" w:rsidR="00250828" w:rsidRPr="00B923D6" w:rsidRDefault="00250828" w:rsidP="009668C7">
            <w:pPr>
              <w:pStyle w:val="TAC"/>
            </w:pPr>
            <w:r w:rsidRPr="00B923D6">
              <w:t>6.74</w:t>
            </w:r>
          </w:p>
        </w:tc>
      </w:tr>
      <w:tr w:rsidR="00250828" w:rsidRPr="00B923D6" w14:paraId="6FC5F4F7" w14:textId="77777777" w:rsidTr="009668C7">
        <w:tc>
          <w:tcPr>
            <w:tcW w:w="2358" w:type="dxa"/>
            <w:vMerge/>
            <w:shd w:val="clear" w:color="auto" w:fill="auto"/>
            <w:vAlign w:val="center"/>
          </w:tcPr>
          <w:p w14:paraId="4A87B272" w14:textId="77777777" w:rsidR="00250828" w:rsidRPr="00B923D6" w:rsidRDefault="00250828" w:rsidP="009668C7">
            <w:pPr>
              <w:pStyle w:val="TAC"/>
            </w:pPr>
          </w:p>
        </w:tc>
        <w:tc>
          <w:tcPr>
            <w:tcW w:w="2430" w:type="dxa"/>
            <w:shd w:val="clear" w:color="auto" w:fill="auto"/>
          </w:tcPr>
          <w:p w14:paraId="52D5AC22" w14:textId="77777777" w:rsidR="00250828" w:rsidRPr="00B923D6" w:rsidRDefault="00250828" w:rsidP="009668C7">
            <w:pPr>
              <w:pStyle w:val="TAC"/>
            </w:pPr>
            <w:r w:rsidRPr="00B923D6">
              <w:t>+1200</w:t>
            </w:r>
          </w:p>
        </w:tc>
        <w:tc>
          <w:tcPr>
            <w:tcW w:w="2394" w:type="dxa"/>
            <w:vMerge/>
            <w:shd w:val="clear" w:color="auto" w:fill="auto"/>
          </w:tcPr>
          <w:p w14:paraId="6A3983B1" w14:textId="77777777" w:rsidR="00250828" w:rsidRPr="00B923D6" w:rsidRDefault="00250828" w:rsidP="009668C7">
            <w:pPr>
              <w:pStyle w:val="TAC"/>
            </w:pPr>
          </w:p>
        </w:tc>
        <w:tc>
          <w:tcPr>
            <w:tcW w:w="2394" w:type="dxa"/>
            <w:shd w:val="clear" w:color="auto" w:fill="auto"/>
          </w:tcPr>
          <w:p w14:paraId="3B7E1A5B" w14:textId="77777777" w:rsidR="00250828" w:rsidRPr="00B923D6" w:rsidRDefault="00250828" w:rsidP="009668C7">
            <w:pPr>
              <w:pStyle w:val="TAC"/>
            </w:pPr>
            <w:r w:rsidRPr="00B923D6">
              <w:t>6.33</w:t>
            </w:r>
          </w:p>
        </w:tc>
      </w:tr>
      <w:tr w:rsidR="00250828" w:rsidRPr="00B923D6" w14:paraId="6506838F" w14:textId="77777777" w:rsidTr="009668C7">
        <w:tc>
          <w:tcPr>
            <w:tcW w:w="2358" w:type="dxa"/>
            <w:vMerge/>
            <w:shd w:val="clear" w:color="auto" w:fill="auto"/>
            <w:vAlign w:val="center"/>
          </w:tcPr>
          <w:p w14:paraId="185394C1" w14:textId="77777777" w:rsidR="00250828" w:rsidRPr="00B923D6" w:rsidRDefault="00250828" w:rsidP="009668C7">
            <w:pPr>
              <w:pStyle w:val="TAC"/>
            </w:pPr>
          </w:p>
        </w:tc>
        <w:tc>
          <w:tcPr>
            <w:tcW w:w="2430" w:type="dxa"/>
            <w:shd w:val="clear" w:color="auto" w:fill="auto"/>
          </w:tcPr>
          <w:p w14:paraId="597E6EAD" w14:textId="77777777" w:rsidR="00250828" w:rsidRPr="00B923D6" w:rsidRDefault="00250828" w:rsidP="009668C7">
            <w:pPr>
              <w:pStyle w:val="TAC"/>
            </w:pPr>
            <w:r w:rsidRPr="00B923D6">
              <w:t>- 1200</w:t>
            </w:r>
          </w:p>
        </w:tc>
        <w:tc>
          <w:tcPr>
            <w:tcW w:w="2394" w:type="dxa"/>
            <w:vMerge/>
            <w:shd w:val="clear" w:color="auto" w:fill="auto"/>
          </w:tcPr>
          <w:p w14:paraId="6268D663" w14:textId="77777777" w:rsidR="00250828" w:rsidRPr="00B923D6" w:rsidRDefault="00250828" w:rsidP="009668C7">
            <w:pPr>
              <w:pStyle w:val="TAC"/>
            </w:pPr>
          </w:p>
        </w:tc>
        <w:tc>
          <w:tcPr>
            <w:tcW w:w="2394" w:type="dxa"/>
            <w:shd w:val="clear" w:color="auto" w:fill="auto"/>
          </w:tcPr>
          <w:p w14:paraId="6AF57140" w14:textId="77777777" w:rsidR="00250828" w:rsidRPr="00B923D6" w:rsidRDefault="00250828" w:rsidP="009668C7">
            <w:pPr>
              <w:pStyle w:val="TAC"/>
            </w:pPr>
            <w:r w:rsidRPr="00B923D6">
              <w:t>6.92</w:t>
            </w:r>
          </w:p>
        </w:tc>
      </w:tr>
      <w:tr w:rsidR="00250828" w:rsidRPr="00B923D6" w14:paraId="58C58856" w14:textId="77777777" w:rsidTr="009668C7">
        <w:tc>
          <w:tcPr>
            <w:tcW w:w="2358" w:type="dxa"/>
            <w:vMerge/>
            <w:shd w:val="clear" w:color="auto" w:fill="auto"/>
            <w:vAlign w:val="center"/>
          </w:tcPr>
          <w:p w14:paraId="45F1E096" w14:textId="77777777" w:rsidR="00250828" w:rsidRPr="00B923D6" w:rsidRDefault="00250828" w:rsidP="009668C7">
            <w:pPr>
              <w:pStyle w:val="TAC"/>
            </w:pPr>
          </w:p>
        </w:tc>
        <w:tc>
          <w:tcPr>
            <w:tcW w:w="2430" w:type="dxa"/>
            <w:shd w:val="clear" w:color="auto" w:fill="auto"/>
          </w:tcPr>
          <w:p w14:paraId="6B41B9F3" w14:textId="77777777" w:rsidR="00250828" w:rsidRPr="00B923D6" w:rsidRDefault="00250828" w:rsidP="009668C7">
            <w:pPr>
              <w:pStyle w:val="TAC"/>
            </w:pPr>
            <w:r w:rsidRPr="00B923D6">
              <w:t>Neglected</w:t>
            </w:r>
          </w:p>
        </w:tc>
        <w:tc>
          <w:tcPr>
            <w:tcW w:w="2394" w:type="dxa"/>
            <w:vMerge/>
            <w:shd w:val="clear" w:color="auto" w:fill="auto"/>
          </w:tcPr>
          <w:p w14:paraId="538788DA" w14:textId="77777777" w:rsidR="00250828" w:rsidRPr="00B923D6" w:rsidRDefault="00250828" w:rsidP="009668C7">
            <w:pPr>
              <w:pStyle w:val="TAC"/>
            </w:pPr>
          </w:p>
        </w:tc>
        <w:tc>
          <w:tcPr>
            <w:tcW w:w="2394" w:type="dxa"/>
            <w:shd w:val="clear" w:color="auto" w:fill="auto"/>
          </w:tcPr>
          <w:p w14:paraId="1199EA7D" w14:textId="77777777" w:rsidR="00250828" w:rsidRPr="00B923D6" w:rsidRDefault="00250828" w:rsidP="009668C7">
            <w:pPr>
              <w:pStyle w:val="TAC"/>
            </w:pPr>
            <w:r w:rsidRPr="00B923D6">
              <w:t>6.61</w:t>
            </w:r>
          </w:p>
        </w:tc>
      </w:tr>
      <w:tr w:rsidR="00250828" w:rsidRPr="00B923D6" w14:paraId="6D5DF8DF" w14:textId="77777777" w:rsidTr="009668C7">
        <w:tc>
          <w:tcPr>
            <w:tcW w:w="2358" w:type="dxa"/>
            <w:vMerge w:val="restart"/>
            <w:shd w:val="clear" w:color="auto" w:fill="auto"/>
            <w:vAlign w:val="center"/>
          </w:tcPr>
          <w:p w14:paraId="2D0C3DA9" w14:textId="77777777" w:rsidR="00250828" w:rsidRPr="00450CE8" w:rsidRDefault="00250828" w:rsidP="009668C7">
            <w:pPr>
              <w:pStyle w:val="TAC"/>
            </w:pPr>
            <w:r w:rsidRPr="00450CE8">
              <w:t>1000 (upper bound)</w:t>
            </w:r>
          </w:p>
        </w:tc>
        <w:tc>
          <w:tcPr>
            <w:tcW w:w="2430" w:type="dxa"/>
            <w:shd w:val="clear" w:color="auto" w:fill="auto"/>
          </w:tcPr>
          <w:p w14:paraId="49A63DE2" w14:textId="77777777" w:rsidR="00250828" w:rsidRPr="00B923D6" w:rsidRDefault="00250828" w:rsidP="009668C7">
            <w:pPr>
              <w:pStyle w:val="TAC"/>
            </w:pPr>
            <w:r w:rsidRPr="00B923D6">
              <w:t>+500</w:t>
            </w:r>
          </w:p>
        </w:tc>
        <w:tc>
          <w:tcPr>
            <w:tcW w:w="2394" w:type="dxa"/>
            <w:vMerge/>
            <w:shd w:val="clear" w:color="auto" w:fill="auto"/>
          </w:tcPr>
          <w:p w14:paraId="09A0D781" w14:textId="77777777" w:rsidR="00250828" w:rsidRPr="00B923D6" w:rsidRDefault="00250828" w:rsidP="009668C7">
            <w:pPr>
              <w:pStyle w:val="TAC"/>
            </w:pPr>
          </w:p>
        </w:tc>
        <w:tc>
          <w:tcPr>
            <w:tcW w:w="2394" w:type="dxa"/>
            <w:shd w:val="clear" w:color="auto" w:fill="auto"/>
          </w:tcPr>
          <w:p w14:paraId="7A781F84" w14:textId="77777777" w:rsidR="00250828" w:rsidRPr="00B923D6" w:rsidRDefault="00250828" w:rsidP="009668C7">
            <w:pPr>
              <w:pStyle w:val="TAC"/>
            </w:pPr>
            <w:r w:rsidRPr="00B923D6">
              <w:t>129.89</w:t>
            </w:r>
          </w:p>
        </w:tc>
      </w:tr>
      <w:tr w:rsidR="00250828" w:rsidRPr="00B923D6" w14:paraId="73430B6F" w14:textId="77777777" w:rsidTr="009668C7">
        <w:tc>
          <w:tcPr>
            <w:tcW w:w="2358" w:type="dxa"/>
            <w:vMerge/>
            <w:shd w:val="clear" w:color="auto" w:fill="auto"/>
          </w:tcPr>
          <w:p w14:paraId="49216ED5" w14:textId="77777777" w:rsidR="00250828" w:rsidRPr="00B923D6" w:rsidRDefault="00250828" w:rsidP="009668C7">
            <w:pPr>
              <w:pStyle w:val="TAC"/>
            </w:pPr>
          </w:p>
        </w:tc>
        <w:tc>
          <w:tcPr>
            <w:tcW w:w="2430" w:type="dxa"/>
            <w:shd w:val="clear" w:color="auto" w:fill="auto"/>
          </w:tcPr>
          <w:p w14:paraId="22A5C9E8" w14:textId="77777777" w:rsidR="00250828" w:rsidRPr="00B923D6" w:rsidRDefault="00250828" w:rsidP="009668C7">
            <w:pPr>
              <w:pStyle w:val="TAC"/>
            </w:pPr>
            <w:r w:rsidRPr="00B923D6">
              <w:t>-500</w:t>
            </w:r>
          </w:p>
        </w:tc>
        <w:tc>
          <w:tcPr>
            <w:tcW w:w="2394" w:type="dxa"/>
            <w:vMerge/>
            <w:shd w:val="clear" w:color="auto" w:fill="auto"/>
          </w:tcPr>
          <w:p w14:paraId="4D3F8BAB" w14:textId="77777777" w:rsidR="00250828" w:rsidRPr="00B923D6" w:rsidRDefault="00250828" w:rsidP="009668C7">
            <w:pPr>
              <w:pStyle w:val="TAC"/>
            </w:pPr>
          </w:p>
        </w:tc>
        <w:tc>
          <w:tcPr>
            <w:tcW w:w="2394" w:type="dxa"/>
            <w:shd w:val="clear" w:color="auto" w:fill="auto"/>
          </w:tcPr>
          <w:p w14:paraId="19DDF66A" w14:textId="77777777" w:rsidR="00250828" w:rsidRPr="00B923D6" w:rsidRDefault="00250828" w:rsidP="009668C7">
            <w:pPr>
              <w:pStyle w:val="TAC"/>
            </w:pPr>
            <w:r w:rsidRPr="00B923D6">
              <w:t>134.75</w:t>
            </w:r>
          </w:p>
        </w:tc>
      </w:tr>
      <w:tr w:rsidR="00250828" w:rsidRPr="00B923D6" w14:paraId="05676D1D" w14:textId="77777777" w:rsidTr="009668C7">
        <w:tc>
          <w:tcPr>
            <w:tcW w:w="2358" w:type="dxa"/>
            <w:vMerge/>
            <w:shd w:val="clear" w:color="auto" w:fill="auto"/>
          </w:tcPr>
          <w:p w14:paraId="6E1A93BD" w14:textId="77777777" w:rsidR="00250828" w:rsidRPr="00B923D6" w:rsidRDefault="00250828" w:rsidP="009668C7">
            <w:pPr>
              <w:pStyle w:val="TAC"/>
            </w:pPr>
          </w:p>
        </w:tc>
        <w:tc>
          <w:tcPr>
            <w:tcW w:w="2430" w:type="dxa"/>
            <w:shd w:val="clear" w:color="auto" w:fill="auto"/>
          </w:tcPr>
          <w:p w14:paraId="0CA2A197" w14:textId="77777777" w:rsidR="00250828" w:rsidRPr="00B923D6" w:rsidRDefault="00250828" w:rsidP="009668C7">
            <w:pPr>
              <w:pStyle w:val="TAC"/>
            </w:pPr>
            <w:r w:rsidRPr="00B923D6">
              <w:t>+1200</w:t>
            </w:r>
          </w:p>
        </w:tc>
        <w:tc>
          <w:tcPr>
            <w:tcW w:w="2394" w:type="dxa"/>
            <w:vMerge/>
            <w:shd w:val="clear" w:color="auto" w:fill="auto"/>
          </w:tcPr>
          <w:p w14:paraId="561DCEEF" w14:textId="77777777" w:rsidR="00250828" w:rsidRPr="00B923D6" w:rsidRDefault="00250828" w:rsidP="009668C7">
            <w:pPr>
              <w:pStyle w:val="TAC"/>
            </w:pPr>
          </w:p>
        </w:tc>
        <w:tc>
          <w:tcPr>
            <w:tcW w:w="2394" w:type="dxa"/>
            <w:shd w:val="clear" w:color="auto" w:fill="auto"/>
          </w:tcPr>
          <w:p w14:paraId="50987FB0" w14:textId="77777777" w:rsidR="00250828" w:rsidRPr="00B923D6" w:rsidRDefault="00250828" w:rsidP="009668C7">
            <w:pPr>
              <w:pStyle w:val="TAC"/>
            </w:pPr>
            <w:r w:rsidRPr="00B923D6">
              <w:t>126.69</w:t>
            </w:r>
          </w:p>
        </w:tc>
      </w:tr>
      <w:tr w:rsidR="00250828" w:rsidRPr="00B923D6" w14:paraId="71CC60BA" w14:textId="77777777" w:rsidTr="009668C7">
        <w:tc>
          <w:tcPr>
            <w:tcW w:w="2358" w:type="dxa"/>
            <w:vMerge/>
            <w:shd w:val="clear" w:color="auto" w:fill="auto"/>
          </w:tcPr>
          <w:p w14:paraId="6BD1B3C5" w14:textId="77777777" w:rsidR="00250828" w:rsidRPr="00B923D6" w:rsidRDefault="00250828" w:rsidP="009668C7">
            <w:pPr>
              <w:pStyle w:val="TAC"/>
            </w:pPr>
          </w:p>
        </w:tc>
        <w:tc>
          <w:tcPr>
            <w:tcW w:w="2430" w:type="dxa"/>
            <w:shd w:val="clear" w:color="auto" w:fill="auto"/>
          </w:tcPr>
          <w:p w14:paraId="66EA7C48" w14:textId="77777777" w:rsidR="00250828" w:rsidRPr="00B923D6" w:rsidRDefault="00250828" w:rsidP="009668C7">
            <w:pPr>
              <w:pStyle w:val="TAC"/>
            </w:pPr>
            <w:r w:rsidRPr="00B923D6">
              <w:t>- 1200</w:t>
            </w:r>
          </w:p>
        </w:tc>
        <w:tc>
          <w:tcPr>
            <w:tcW w:w="2394" w:type="dxa"/>
            <w:vMerge/>
            <w:shd w:val="clear" w:color="auto" w:fill="auto"/>
          </w:tcPr>
          <w:p w14:paraId="4CAECFC4" w14:textId="77777777" w:rsidR="00250828" w:rsidRPr="00B923D6" w:rsidRDefault="00250828" w:rsidP="009668C7">
            <w:pPr>
              <w:pStyle w:val="TAC"/>
            </w:pPr>
          </w:p>
        </w:tc>
        <w:tc>
          <w:tcPr>
            <w:tcW w:w="2394" w:type="dxa"/>
            <w:shd w:val="clear" w:color="auto" w:fill="auto"/>
          </w:tcPr>
          <w:p w14:paraId="69656479" w14:textId="77777777" w:rsidR="00250828" w:rsidRPr="00B923D6" w:rsidRDefault="00250828" w:rsidP="009668C7">
            <w:pPr>
              <w:pStyle w:val="TAC"/>
            </w:pPr>
            <w:r w:rsidRPr="00B923D6">
              <w:t>138.38</w:t>
            </w:r>
          </w:p>
        </w:tc>
      </w:tr>
      <w:tr w:rsidR="00250828" w:rsidRPr="00B923D6" w14:paraId="350AB5CC" w14:textId="77777777" w:rsidTr="009668C7">
        <w:tc>
          <w:tcPr>
            <w:tcW w:w="2358" w:type="dxa"/>
            <w:vMerge/>
            <w:shd w:val="clear" w:color="auto" w:fill="auto"/>
          </w:tcPr>
          <w:p w14:paraId="48A7B98E" w14:textId="77777777" w:rsidR="00250828" w:rsidRPr="00B923D6" w:rsidRDefault="00250828" w:rsidP="009668C7">
            <w:pPr>
              <w:pStyle w:val="TAC"/>
            </w:pPr>
          </w:p>
        </w:tc>
        <w:tc>
          <w:tcPr>
            <w:tcW w:w="2430" w:type="dxa"/>
            <w:shd w:val="clear" w:color="auto" w:fill="auto"/>
          </w:tcPr>
          <w:p w14:paraId="65864B55" w14:textId="77777777" w:rsidR="00250828" w:rsidRPr="00B923D6" w:rsidRDefault="00250828" w:rsidP="009668C7">
            <w:pPr>
              <w:pStyle w:val="TAC"/>
            </w:pPr>
            <w:r w:rsidRPr="00B923D6">
              <w:t>Neglected</w:t>
            </w:r>
          </w:p>
        </w:tc>
        <w:tc>
          <w:tcPr>
            <w:tcW w:w="2394" w:type="dxa"/>
            <w:vMerge/>
            <w:shd w:val="clear" w:color="auto" w:fill="auto"/>
          </w:tcPr>
          <w:p w14:paraId="6C04F868" w14:textId="77777777" w:rsidR="00250828" w:rsidRPr="00B923D6" w:rsidRDefault="00250828" w:rsidP="009668C7">
            <w:pPr>
              <w:pStyle w:val="TAC"/>
            </w:pPr>
          </w:p>
        </w:tc>
        <w:tc>
          <w:tcPr>
            <w:tcW w:w="2394" w:type="dxa"/>
            <w:shd w:val="clear" w:color="auto" w:fill="auto"/>
          </w:tcPr>
          <w:p w14:paraId="15BAA9A4" w14:textId="77777777" w:rsidR="00250828" w:rsidRPr="00B923D6" w:rsidRDefault="00250828" w:rsidP="009668C7">
            <w:pPr>
              <w:pStyle w:val="TAC"/>
            </w:pPr>
            <w:r w:rsidRPr="00B923D6">
              <w:t>132.28</w:t>
            </w:r>
          </w:p>
        </w:tc>
      </w:tr>
    </w:tbl>
    <w:p w14:paraId="76ED15F1" w14:textId="77777777" w:rsidR="00250828" w:rsidRPr="00B60E55" w:rsidRDefault="00250828" w:rsidP="00250828">
      <w:pPr>
        <w:rPr>
          <w:sz w:val="2"/>
          <w:szCs w:val="2"/>
        </w:rPr>
      </w:pPr>
    </w:p>
    <w:p w14:paraId="6D07D18A" w14:textId="736909B1" w:rsidR="000B40AC" w:rsidRPr="00D77051" w:rsidRDefault="000B40AC" w:rsidP="00AA12A6">
      <w:pPr>
        <w:rPr>
          <w:b/>
          <w:bCs/>
        </w:rPr>
      </w:pPr>
      <w:r w:rsidRPr="00D77051">
        <w:rPr>
          <w:b/>
          <w:bCs/>
        </w:rPr>
        <w:t xml:space="preserve">Observation </w:t>
      </w:r>
      <w:r>
        <w:rPr>
          <w:b/>
          <w:bCs/>
        </w:rPr>
        <w:t>2</w:t>
      </w:r>
      <w:r w:rsidRPr="00D77051">
        <w:rPr>
          <w:b/>
          <w:bCs/>
        </w:rPr>
        <w:t xml:space="preserve">: </w:t>
      </w:r>
      <w:r>
        <w:rPr>
          <w:b/>
          <w:bCs/>
        </w:rPr>
        <w:t>T</w:t>
      </w:r>
      <w:r w:rsidRPr="00D77051">
        <w:rPr>
          <w:b/>
          <w:bCs/>
        </w:rPr>
        <w:t xml:space="preserve">he </w:t>
      </w:r>
      <w:proofErr w:type="spellStart"/>
      <w:r w:rsidRPr="00D77051">
        <w:rPr>
          <w:b/>
          <w:bCs/>
        </w:rPr>
        <w:t>eNB</w:t>
      </w:r>
      <w:proofErr w:type="spellEnd"/>
      <w:r w:rsidRPr="00D77051">
        <w:rPr>
          <w:b/>
          <w:bCs/>
        </w:rPr>
        <w:t xml:space="preserve"> may only support a subset of the measurement gaps</w:t>
      </w:r>
      <w:r w:rsidR="00FF38B5">
        <w:rPr>
          <w:b/>
          <w:bCs/>
        </w:rPr>
        <w:t xml:space="preserve"> </w:t>
      </w:r>
      <w:r w:rsidR="00262601">
        <w:rPr>
          <w:b/>
          <w:bCs/>
        </w:rPr>
        <w:t>corresponding t</w:t>
      </w:r>
      <w:r w:rsidR="009B2BC6">
        <w:rPr>
          <w:b/>
          <w:bCs/>
        </w:rPr>
        <w:t xml:space="preserve">o </w:t>
      </w:r>
      <w:r w:rsidRPr="00D77051">
        <w:rPr>
          <w:b/>
          <w:bCs/>
        </w:rPr>
        <w:t xml:space="preserve">the </w:t>
      </w:r>
      <w:r w:rsidR="008168C8">
        <w:rPr>
          <w:b/>
          <w:bCs/>
        </w:rPr>
        <w:t xml:space="preserve">subset of the </w:t>
      </w:r>
      <w:r w:rsidRPr="00D77051">
        <w:rPr>
          <w:b/>
          <w:bCs/>
        </w:rPr>
        <w:t xml:space="preserve">GNSS position fix time durations </w:t>
      </w:r>
      <w:r w:rsidR="00262601">
        <w:rPr>
          <w:b/>
          <w:bCs/>
        </w:rPr>
        <w:t>defined</w:t>
      </w:r>
      <w:r w:rsidRPr="00D77051">
        <w:rPr>
          <w:b/>
          <w:bCs/>
        </w:rPr>
        <w:t xml:space="preserve"> by RAN1</w:t>
      </w:r>
      <w:r w:rsidR="00AA12A6">
        <w:rPr>
          <w:b/>
          <w:bCs/>
        </w:rPr>
        <w:t xml:space="preserve">, due to limited </w:t>
      </w:r>
      <w:r w:rsidR="00AA12A6" w:rsidRPr="003F1665">
        <w:rPr>
          <w:b/>
          <w:bCs/>
        </w:rPr>
        <w:t>cell coverage time</w:t>
      </w:r>
      <w:r w:rsidR="00AA12A6">
        <w:rPr>
          <w:b/>
          <w:bCs/>
        </w:rPr>
        <w:t>.</w:t>
      </w:r>
    </w:p>
    <w:p w14:paraId="7A772DF3" w14:textId="52FF5215" w:rsidR="008F5147" w:rsidRDefault="00A80EB4" w:rsidP="00C93EA0">
      <w:pPr>
        <w:spacing w:before="240"/>
        <w:jc w:val="both"/>
      </w:pPr>
      <w:r>
        <w:rPr>
          <w:lang w:eastAsia="zh-CN"/>
        </w:rPr>
        <w:t xml:space="preserve">In the scenario </w:t>
      </w:r>
      <w:r w:rsidR="008F0732">
        <w:rPr>
          <w:lang w:eastAsia="zh-CN"/>
        </w:rPr>
        <w:t xml:space="preserve">where the UE has a position fix time duration which is </w:t>
      </w:r>
      <w:r w:rsidR="00255E40">
        <w:rPr>
          <w:lang w:eastAsia="zh-CN"/>
        </w:rPr>
        <w:t>longer</w:t>
      </w:r>
      <w:r w:rsidR="008F0732">
        <w:rPr>
          <w:lang w:eastAsia="zh-CN"/>
        </w:rPr>
        <w:t xml:space="preserve"> than the </w:t>
      </w:r>
      <w:r w:rsidR="00402D68">
        <w:rPr>
          <w:lang w:eastAsia="zh-CN"/>
        </w:rPr>
        <w:t>measurement gap/timer</w:t>
      </w:r>
      <w:r w:rsidR="008F0732">
        <w:rPr>
          <w:lang w:eastAsia="zh-CN"/>
        </w:rPr>
        <w:t xml:space="preserve"> supported by the </w:t>
      </w:r>
      <w:proofErr w:type="spellStart"/>
      <w:r w:rsidR="008F0732">
        <w:rPr>
          <w:lang w:eastAsia="zh-CN"/>
        </w:rPr>
        <w:t>eNB</w:t>
      </w:r>
      <w:proofErr w:type="spellEnd"/>
      <w:r w:rsidR="00B10D2E">
        <w:rPr>
          <w:lang w:eastAsia="zh-CN"/>
        </w:rPr>
        <w:t xml:space="preserve"> (e.g., UE position fix time duration is 31 seconds while the maximum supported </w:t>
      </w:r>
      <w:r w:rsidR="000E3DDF">
        <w:rPr>
          <w:lang w:eastAsia="zh-CN"/>
        </w:rPr>
        <w:t>gap/time length is 6 seconds</w:t>
      </w:r>
      <w:r w:rsidR="00B10D2E">
        <w:rPr>
          <w:lang w:eastAsia="zh-CN"/>
        </w:rPr>
        <w:t>)</w:t>
      </w:r>
      <w:r w:rsidR="008F0732">
        <w:rPr>
          <w:lang w:eastAsia="zh-CN"/>
        </w:rPr>
        <w:t xml:space="preserve">, </w:t>
      </w:r>
      <w:r w:rsidR="003609DE">
        <w:rPr>
          <w:lang w:eastAsia="zh-CN"/>
        </w:rPr>
        <w:t>it is not possible to configure</w:t>
      </w:r>
      <w:r w:rsidR="00B10D2E">
        <w:t xml:space="preserve"> the gap/timer to accommodate the UE required GNSS position fix time duration to complete the GNSS measurement within the gap/timer.</w:t>
      </w:r>
      <w:r w:rsidR="009473A2">
        <w:t xml:space="preserve"> </w:t>
      </w:r>
      <w:r w:rsidR="00252653">
        <w:t xml:space="preserve">In this case, we think the UE should follow Rel-17 GNSS behaviour. </w:t>
      </w:r>
      <w:r w:rsidR="00B70A3E">
        <w:t>Not only t</w:t>
      </w:r>
      <w:r w:rsidR="00177700">
        <w:t xml:space="preserve">he </w:t>
      </w:r>
      <w:r w:rsidR="002D4702">
        <w:t xml:space="preserve">GNSS measurement should not be triggered </w:t>
      </w:r>
      <w:r w:rsidR="00B70A3E">
        <w:t xml:space="preserve">by the </w:t>
      </w:r>
      <w:proofErr w:type="spellStart"/>
      <w:r w:rsidR="00B70A3E">
        <w:t>eNB</w:t>
      </w:r>
      <w:proofErr w:type="spellEnd"/>
      <w:r w:rsidR="00B70A3E">
        <w:t xml:space="preserve"> but also the autonomous GNSS measurement </w:t>
      </w:r>
      <w:r w:rsidR="003822E0">
        <w:t>should not be performed by UE. Instead, UE should go to RRC idle when the remaining validity duration expired.</w:t>
      </w:r>
    </w:p>
    <w:p w14:paraId="16E51A1B" w14:textId="37EC7A8D" w:rsidR="00685632" w:rsidRDefault="00816320" w:rsidP="00F62931">
      <w:pPr>
        <w:rPr>
          <w:b/>
        </w:rPr>
      </w:pPr>
      <w:r w:rsidRPr="006F1266">
        <w:rPr>
          <w:b/>
        </w:rPr>
        <w:lastRenderedPageBreak/>
        <w:t xml:space="preserve">Proposal </w:t>
      </w:r>
      <w:r w:rsidR="001F427F" w:rsidRPr="006F1266">
        <w:rPr>
          <w:b/>
        </w:rPr>
        <w:t>4</w:t>
      </w:r>
      <w:r w:rsidR="00685632">
        <w:rPr>
          <w:b/>
        </w:rPr>
        <w:t>a</w:t>
      </w:r>
      <w:r w:rsidRPr="006F1266">
        <w:rPr>
          <w:b/>
        </w:rPr>
        <w:t xml:space="preserve">: </w:t>
      </w:r>
      <w:r w:rsidR="009C474A" w:rsidRPr="006F1266">
        <w:rPr>
          <w:b/>
        </w:rPr>
        <w:t>UE should f</w:t>
      </w:r>
      <w:r w:rsidR="006F1266" w:rsidRPr="006F1266">
        <w:rPr>
          <w:b/>
        </w:rPr>
        <w:t xml:space="preserve">ollow Rel-17 GNSS behaviour if the </w:t>
      </w:r>
      <w:r w:rsidR="00D46FF1">
        <w:rPr>
          <w:b/>
        </w:rPr>
        <w:t xml:space="preserve">UE required GNSS </w:t>
      </w:r>
      <w:r w:rsidR="006F1266" w:rsidRPr="006F1266">
        <w:rPr>
          <w:b/>
          <w:lang w:eastAsia="zh-CN"/>
        </w:rPr>
        <w:t xml:space="preserve">position fix time duration is longer than the </w:t>
      </w:r>
      <w:r w:rsidR="00237DDB">
        <w:rPr>
          <w:rFonts w:hint="eastAsia"/>
          <w:b/>
          <w:lang w:val="en-US" w:eastAsia="zh-CN"/>
        </w:rPr>
        <w:t>m</w:t>
      </w:r>
      <w:r w:rsidR="00237DDB">
        <w:rPr>
          <w:b/>
          <w:lang w:val="en-US" w:eastAsia="zh-CN"/>
        </w:rPr>
        <w:t xml:space="preserve">aximum </w:t>
      </w:r>
      <w:r w:rsidR="006F1266" w:rsidRPr="006F1266">
        <w:rPr>
          <w:b/>
          <w:lang w:eastAsia="zh-CN"/>
        </w:rPr>
        <w:t xml:space="preserve">measurement gap/timer supported by the </w:t>
      </w:r>
      <w:proofErr w:type="spellStart"/>
      <w:r w:rsidR="006F1266" w:rsidRPr="006F1266">
        <w:rPr>
          <w:b/>
          <w:lang w:eastAsia="zh-CN"/>
        </w:rPr>
        <w:t>eNB</w:t>
      </w:r>
      <w:proofErr w:type="spellEnd"/>
      <w:r w:rsidRPr="006F1266">
        <w:rPr>
          <w:b/>
        </w:rPr>
        <w:t xml:space="preserve">. </w:t>
      </w:r>
    </w:p>
    <w:p w14:paraId="004B2C6D" w14:textId="3D37B1A3" w:rsidR="00ED1989" w:rsidRPr="00F62931" w:rsidRDefault="00685632" w:rsidP="00F62931">
      <w:pPr>
        <w:rPr>
          <w:b/>
        </w:rPr>
      </w:pPr>
      <w:r>
        <w:rPr>
          <w:b/>
        </w:rPr>
        <w:t xml:space="preserve">Proposal 4b: </w:t>
      </w:r>
      <w:r w:rsidR="00F24A0E">
        <w:rPr>
          <w:b/>
        </w:rPr>
        <w:t xml:space="preserve"> I</w:t>
      </w:r>
      <w:r w:rsidR="00F24A0E" w:rsidRPr="006F1266">
        <w:rPr>
          <w:b/>
        </w:rPr>
        <w:t xml:space="preserve">f the </w:t>
      </w:r>
      <w:r w:rsidR="00F24A0E">
        <w:rPr>
          <w:b/>
        </w:rPr>
        <w:t xml:space="preserve">UE required GNSS </w:t>
      </w:r>
      <w:r w:rsidR="00F24A0E" w:rsidRPr="006F1266">
        <w:rPr>
          <w:b/>
          <w:lang w:eastAsia="zh-CN"/>
        </w:rPr>
        <w:t xml:space="preserve">position fix time duration is longer than the </w:t>
      </w:r>
      <w:r w:rsidR="003D223E">
        <w:rPr>
          <w:b/>
          <w:lang w:eastAsia="zh-CN"/>
        </w:rPr>
        <w:t xml:space="preserve">maximum </w:t>
      </w:r>
      <w:r w:rsidR="00F24A0E" w:rsidRPr="006F1266">
        <w:rPr>
          <w:b/>
          <w:lang w:eastAsia="zh-CN"/>
        </w:rPr>
        <w:t xml:space="preserve">measurement gap/timer supported by the </w:t>
      </w:r>
      <w:proofErr w:type="spellStart"/>
      <w:r w:rsidR="00F24A0E" w:rsidRPr="006F1266">
        <w:rPr>
          <w:b/>
          <w:lang w:eastAsia="zh-CN"/>
        </w:rPr>
        <w:t>eNB</w:t>
      </w:r>
      <w:proofErr w:type="spellEnd"/>
      <w:r w:rsidR="00F24A0E">
        <w:rPr>
          <w:b/>
        </w:rPr>
        <w:t xml:space="preserve">,  UE should not perform </w:t>
      </w:r>
      <w:r w:rsidR="004D1E2D">
        <w:rPr>
          <w:b/>
        </w:rPr>
        <w:t>t</w:t>
      </w:r>
      <w:r w:rsidR="000602C9">
        <w:rPr>
          <w:b/>
        </w:rPr>
        <w:t>he aperiodic GNSS measurement and autonomous GNSS measurement</w:t>
      </w:r>
      <w:r w:rsidR="00F342F5">
        <w:rPr>
          <w:b/>
        </w:rPr>
        <w:t xml:space="preserve"> in RRC Connected state</w:t>
      </w:r>
      <w:r w:rsidR="000602C9">
        <w:rPr>
          <w:b/>
        </w:rPr>
        <w:t>.</w:t>
      </w:r>
      <w:r w:rsidR="006060F4">
        <w:rPr>
          <w:b/>
        </w:rPr>
        <w:t xml:space="preserve"> </w:t>
      </w:r>
      <w:r w:rsidR="00B13A12" w:rsidRPr="00B13A12">
        <w:rPr>
          <w:b/>
        </w:rPr>
        <w:t>UE should go to RRC idle when the remaining validity duration expired</w:t>
      </w:r>
      <w:r w:rsidR="00F342F5">
        <w:rPr>
          <w:b/>
        </w:rPr>
        <w:t>.</w:t>
      </w:r>
    </w:p>
    <w:p w14:paraId="42E0B962" w14:textId="0284D493" w:rsidR="00F90F46" w:rsidRDefault="008C120E" w:rsidP="00F90F46">
      <w:pPr>
        <w:jc w:val="both"/>
      </w:pPr>
      <w:r w:rsidRPr="008C120E">
        <w:t xml:space="preserve">In order to facilitate the UE to decide whether the </w:t>
      </w:r>
      <w:r w:rsidR="00F004EA">
        <w:t>UE required GNSS position fix time duration</w:t>
      </w:r>
      <w:r w:rsidRPr="008C120E">
        <w:t xml:space="preserve"> is longer than the measurement gap/timer supported by the </w:t>
      </w:r>
      <w:proofErr w:type="spellStart"/>
      <w:r w:rsidRPr="008C120E">
        <w:t>eNB</w:t>
      </w:r>
      <w:proofErr w:type="spellEnd"/>
      <w:r w:rsidRPr="008C120E">
        <w:t xml:space="preserve">, the </w:t>
      </w:r>
      <w:proofErr w:type="spellStart"/>
      <w:r w:rsidRPr="008C120E">
        <w:t>eNB</w:t>
      </w:r>
      <w:proofErr w:type="spellEnd"/>
      <w:r w:rsidRPr="008C120E">
        <w:t xml:space="preserve"> shall inform the UE of the supported measurement gap</w:t>
      </w:r>
      <w:r w:rsidR="00806EDB">
        <w:t>(s)</w:t>
      </w:r>
      <w:r w:rsidRPr="008C120E">
        <w:t>/timer</w:t>
      </w:r>
      <w:r w:rsidR="00FA2424">
        <w:t>(s)</w:t>
      </w:r>
      <w:r w:rsidRPr="008C120E">
        <w:t>.</w:t>
      </w:r>
      <w:r w:rsidR="006F07D0">
        <w:t xml:space="preserve"> </w:t>
      </w:r>
      <w:r w:rsidR="00275956">
        <w:t xml:space="preserve">Since the </w:t>
      </w:r>
      <w:r w:rsidR="00A3172F">
        <w:t xml:space="preserve">supported GNSS measurement gap/timer </w:t>
      </w:r>
      <w:r w:rsidR="003F7067">
        <w:t xml:space="preserve">is a cell-specific information, we propose it </w:t>
      </w:r>
      <w:r w:rsidR="00A3172F">
        <w:t>should be provided to UE via SIB.</w:t>
      </w:r>
    </w:p>
    <w:p w14:paraId="29C2D3FB" w14:textId="6B0D1CDF" w:rsidR="00555002" w:rsidRDefault="00555002" w:rsidP="00555002">
      <w:pPr>
        <w:rPr>
          <w:b/>
        </w:rPr>
      </w:pPr>
      <w:r w:rsidRPr="008D0A17">
        <w:rPr>
          <w:b/>
        </w:rPr>
        <w:t xml:space="preserve">Proposal </w:t>
      </w:r>
      <w:r>
        <w:rPr>
          <w:b/>
        </w:rPr>
        <w:t>5</w:t>
      </w:r>
      <w:r w:rsidRPr="008D0A17">
        <w:rPr>
          <w:b/>
        </w:rPr>
        <w:t>:</w:t>
      </w:r>
      <w:r>
        <w:rPr>
          <w:b/>
        </w:rPr>
        <w:t xml:space="preserve"> </w:t>
      </w:r>
      <w:r w:rsidR="00806EDB">
        <w:rPr>
          <w:b/>
        </w:rPr>
        <w:t xml:space="preserve">The </w:t>
      </w:r>
      <w:proofErr w:type="spellStart"/>
      <w:r w:rsidR="00806EDB">
        <w:rPr>
          <w:b/>
        </w:rPr>
        <w:t>eNB</w:t>
      </w:r>
      <w:proofErr w:type="spellEnd"/>
      <w:r w:rsidR="00806EDB">
        <w:rPr>
          <w:b/>
        </w:rPr>
        <w:t xml:space="preserve"> shall inform the UE of the supported GNSS measurement gap(s)/</w:t>
      </w:r>
      <w:r w:rsidR="00806EDB">
        <w:rPr>
          <w:rFonts w:hint="eastAsia"/>
          <w:b/>
          <w:lang w:eastAsia="zh-CN"/>
        </w:rPr>
        <w:t>timer</w:t>
      </w:r>
      <w:r w:rsidR="00806EDB">
        <w:rPr>
          <w:rFonts w:hint="eastAsia"/>
          <w:b/>
        </w:rPr>
        <w:t>(</w:t>
      </w:r>
      <w:r w:rsidR="00806EDB">
        <w:rPr>
          <w:b/>
        </w:rPr>
        <w:t>s)</w:t>
      </w:r>
      <w:r w:rsidR="007F04DF">
        <w:rPr>
          <w:b/>
        </w:rPr>
        <w:t xml:space="preserve"> </w:t>
      </w:r>
      <w:r w:rsidR="00396FB4">
        <w:rPr>
          <w:b/>
        </w:rPr>
        <w:t>via</w:t>
      </w:r>
      <w:r w:rsidR="007F04DF">
        <w:rPr>
          <w:b/>
        </w:rPr>
        <w:t xml:space="preserve"> SIB</w:t>
      </w:r>
      <w:r w:rsidRPr="008D0A17">
        <w:rPr>
          <w:b/>
        </w:rPr>
        <w:t>.</w:t>
      </w:r>
      <w:r>
        <w:rPr>
          <w:b/>
        </w:rPr>
        <w:t xml:space="preserve"> </w:t>
      </w:r>
    </w:p>
    <w:p w14:paraId="231B035D" w14:textId="77777777" w:rsidR="0050070F" w:rsidRDefault="0050070F" w:rsidP="009339CB"/>
    <w:p w14:paraId="6327A5E6" w14:textId="36D56D48" w:rsidR="009339CB" w:rsidRPr="006E13D1" w:rsidRDefault="009339CB" w:rsidP="009339CB">
      <w:pPr>
        <w:pStyle w:val="Heading2"/>
      </w:pPr>
      <w:r>
        <w:t>2</w:t>
      </w:r>
      <w:r w:rsidRPr="006E13D1">
        <w:t>.2</w:t>
      </w:r>
      <w:r w:rsidRPr="006E13D1">
        <w:tab/>
      </w:r>
      <w:r w:rsidR="00FB63A9" w:rsidRPr="00FB63A9">
        <w:t>GNSS validity duration</w:t>
      </w:r>
      <w:r w:rsidR="00FB63A9">
        <w:t xml:space="preserve"> extension</w:t>
      </w:r>
    </w:p>
    <w:p w14:paraId="35D22977" w14:textId="77777777" w:rsidR="00991045" w:rsidRDefault="00991045" w:rsidP="00991045">
      <w:r>
        <w:t>At RAN1#113 the following was agreed:</w:t>
      </w:r>
    </w:p>
    <w:tbl>
      <w:tblPr>
        <w:tblStyle w:val="TableGrid"/>
        <w:tblW w:w="0" w:type="auto"/>
        <w:tblLook w:val="04A0" w:firstRow="1" w:lastRow="0" w:firstColumn="1" w:lastColumn="0" w:noHBand="0" w:noVBand="1"/>
      </w:tblPr>
      <w:tblGrid>
        <w:gridCol w:w="9629"/>
      </w:tblGrid>
      <w:tr w:rsidR="00991045" w14:paraId="41A92A4B" w14:textId="77777777" w:rsidTr="00463708">
        <w:tc>
          <w:tcPr>
            <w:tcW w:w="9629" w:type="dxa"/>
          </w:tcPr>
          <w:p w14:paraId="5A8D97E4" w14:textId="77777777" w:rsidR="00991045" w:rsidRDefault="00991045" w:rsidP="00463708">
            <w:pPr>
              <w:rPr>
                <w:iCs/>
              </w:rPr>
            </w:pPr>
            <w:r w:rsidRPr="00ED4F08">
              <w:rPr>
                <w:iCs/>
                <w:highlight w:val="green"/>
              </w:rPr>
              <w:t>Agreement</w:t>
            </w:r>
          </w:p>
          <w:p w14:paraId="0508E19F" w14:textId="77777777" w:rsidR="00991045" w:rsidRDefault="00991045" w:rsidP="00463708">
            <w:r w:rsidRPr="00C805FA">
              <w:t xml:space="preserve">From RAN1 perspective, at least for the case when frequency error and timing error are within frequency and timing error requirements with legacy closed loop time correction, </w:t>
            </w:r>
            <w:r w:rsidRPr="00B6145F">
              <w:rPr>
                <w:highlight w:val="yellow"/>
              </w:rPr>
              <w:t>UL transmission can be allowed in a duration X after original GNSS validity duration expires without GNSS re-acquisition.</w:t>
            </w:r>
          </w:p>
          <w:p w14:paraId="40C4316E" w14:textId="77777777" w:rsidR="00991045" w:rsidRPr="00ED4F08" w:rsidRDefault="00991045" w:rsidP="00463708">
            <w:pPr>
              <w:rPr>
                <w:iCs/>
                <w:highlight w:val="green"/>
              </w:rPr>
            </w:pPr>
            <w:r w:rsidRPr="00C805FA">
              <w:t>RAN1 will decide further details of the above.</w:t>
            </w:r>
          </w:p>
        </w:tc>
      </w:tr>
    </w:tbl>
    <w:p w14:paraId="11C85737" w14:textId="77777777" w:rsidR="00991045" w:rsidRDefault="00991045" w:rsidP="00991045">
      <w:r>
        <w:t>At RAN#114 it was further agreed:</w:t>
      </w:r>
    </w:p>
    <w:tbl>
      <w:tblPr>
        <w:tblStyle w:val="TableGrid"/>
        <w:tblW w:w="0" w:type="auto"/>
        <w:tblLook w:val="04A0" w:firstRow="1" w:lastRow="0" w:firstColumn="1" w:lastColumn="0" w:noHBand="0" w:noVBand="1"/>
      </w:tblPr>
      <w:tblGrid>
        <w:gridCol w:w="9629"/>
      </w:tblGrid>
      <w:tr w:rsidR="00991045" w14:paraId="5BD4CC67" w14:textId="77777777" w:rsidTr="00463708">
        <w:tc>
          <w:tcPr>
            <w:tcW w:w="9629" w:type="dxa"/>
          </w:tcPr>
          <w:p w14:paraId="4DC695E6" w14:textId="77777777" w:rsidR="00991045" w:rsidRPr="00463708" w:rsidRDefault="00991045" w:rsidP="00463708">
            <w:pPr>
              <w:rPr>
                <w:b/>
                <w:bCs/>
              </w:rPr>
            </w:pPr>
            <w:r w:rsidRPr="00463708">
              <w:rPr>
                <w:highlight w:val="green"/>
              </w:rPr>
              <w:t>Agreement</w:t>
            </w:r>
          </w:p>
          <w:p w14:paraId="567165E1" w14:textId="77777777" w:rsidR="00991045" w:rsidRPr="00792240" w:rsidRDefault="00991045" w:rsidP="00463708">
            <w:r w:rsidRPr="00792240">
              <w:t>From RAN1 perspective, down select one for the duration X:</w:t>
            </w:r>
          </w:p>
          <w:p w14:paraId="575E53F6" w14:textId="77777777" w:rsidR="00991045" w:rsidRPr="00792240" w:rsidRDefault="00991045" w:rsidP="00991045">
            <w:pPr>
              <w:pStyle w:val="ListParagraph"/>
              <w:numPr>
                <w:ilvl w:val="0"/>
                <w:numId w:val="20"/>
              </w:numPr>
              <w:overflowPunct/>
              <w:autoSpaceDE/>
              <w:autoSpaceDN/>
              <w:adjustRightInd/>
              <w:spacing w:after="0" w:line="259" w:lineRule="auto"/>
              <w:textAlignment w:val="auto"/>
            </w:pPr>
            <w:r w:rsidRPr="00792240">
              <w:rPr>
                <w:lang w:val="en-US"/>
              </w:rPr>
              <w:t xml:space="preserve">Alt-3: when </w:t>
            </w:r>
            <w:proofErr w:type="spellStart"/>
            <w:r w:rsidRPr="00792240">
              <w:rPr>
                <w:lang w:val="en-US"/>
              </w:rPr>
              <w:t>timeAlignmentTimer</w:t>
            </w:r>
            <w:proofErr w:type="spellEnd"/>
            <w:r w:rsidRPr="00792240">
              <w:rPr>
                <w:lang w:val="en-US"/>
              </w:rPr>
              <w:t xml:space="preserve"> is not infinity, X is equal to remaining </w:t>
            </w:r>
            <w:proofErr w:type="spellStart"/>
            <w:r w:rsidRPr="00792240">
              <w:rPr>
                <w:lang w:val="en-US"/>
              </w:rPr>
              <w:t>timeAlignmentTimer</w:t>
            </w:r>
            <w:proofErr w:type="spellEnd"/>
            <w:r w:rsidRPr="00792240">
              <w:rPr>
                <w:lang w:val="en-US"/>
              </w:rPr>
              <w:t>;</w:t>
            </w:r>
          </w:p>
          <w:p w14:paraId="58C7DB6F" w14:textId="77777777" w:rsidR="00991045" w:rsidRPr="00792240" w:rsidRDefault="00991045" w:rsidP="00991045">
            <w:pPr>
              <w:pStyle w:val="ListParagraph"/>
              <w:numPr>
                <w:ilvl w:val="0"/>
                <w:numId w:val="20"/>
              </w:numPr>
              <w:overflowPunct/>
              <w:autoSpaceDE/>
              <w:autoSpaceDN/>
              <w:adjustRightInd/>
              <w:spacing w:after="0" w:line="259" w:lineRule="auto"/>
              <w:textAlignment w:val="auto"/>
            </w:pPr>
            <w:r w:rsidRPr="00792240">
              <w:rPr>
                <w:lang w:val="en-US"/>
              </w:rPr>
              <w:t xml:space="preserve">when </w:t>
            </w:r>
            <w:proofErr w:type="spellStart"/>
            <w:r w:rsidRPr="00792240">
              <w:rPr>
                <w:lang w:val="en-US"/>
              </w:rPr>
              <w:t>timeAlignmentTimer</w:t>
            </w:r>
            <w:proofErr w:type="spellEnd"/>
            <w:r w:rsidRPr="00792240">
              <w:rPr>
                <w:lang w:val="en-US"/>
              </w:rPr>
              <w:t xml:space="preserve"> is infinity, X is equal to Y;</w:t>
            </w:r>
          </w:p>
          <w:p w14:paraId="063A0DB7" w14:textId="77777777" w:rsidR="00991045" w:rsidRPr="00F518FA" w:rsidRDefault="00991045" w:rsidP="00991045">
            <w:pPr>
              <w:pStyle w:val="ListParagraph"/>
              <w:numPr>
                <w:ilvl w:val="1"/>
                <w:numId w:val="20"/>
              </w:numPr>
              <w:overflowPunct/>
              <w:autoSpaceDE/>
              <w:autoSpaceDN/>
              <w:adjustRightInd/>
              <w:spacing w:after="0" w:line="259" w:lineRule="auto"/>
              <w:textAlignment w:val="auto"/>
              <w:rPr>
                <w:highlight w:val="yellow"/>
              </w:rPr>
            </w:pPr>
            <w:r w:rsidRPr="00F518FA">
              <w:rPr>
                <w:highlight w:val="yellow"/>
                <w:lang w:val="en-US"/>
              </w:rPr>
              <w:t xml:space="preserve">FFS: whether X can be used to extend the original GNSS validity duration </w:t>
            </w:r>
          </w:p>
          <w:p w14:paraId="7C2CD787" w14:textId="77777777" w:rsidR="00991045" w:rsidRPr="00792240" w:rsidRDefault="00991045" w:rsidP="00991045">
            <w:pPr>
              <w:pStyle w:val="ListParagraph"/>
              <w:numPr>
                <w:ilvl w:val="1"/>
                <w:numId w:val="20"/>
              </w:numPr>
              <w:overflowPunct/>
              <w:autoSpaceDE/>
              <w:autoSpaceDN/>
              <w:adjustRightInd/>
              <w:spacing w:after="0" w:line="259" w:lineRule="auto"/>
              <w:textAlignment w:val="auto"/>
            </w:pPr>
            <w:r w:rsidRPr="00792240">
              <w:rPr>
                <w:lang w:val="en-US"/>
              </w:rPr>
              <w:t>Y is a configured value.</w:t>
            </w:r>
          </w:p>
          <w:p w14:paraId="5F556322" w14:textId="77777777" w:rsidR="00991045" w:rsidRPr="00792240" w:rsidRDefault="00991045" w:rsidP="00463708">
            <w:r w:rsidRPr="00792240">
              <w:t>Note 1: The feature can be enabled/disabled by network</w:t>
            </w:r>
          </w:p>
          <w:p w14:paraId="69C8EA63" w14:textId="77777777" w:rsidR="00991045" w:rsidRDefault="00991045" w:rsidP="00463708">
            <w:r w:rsidRPr="00792240">
              <w:t>Note 2 (as already agreed): The duration X is where UL transmission can be allowed after original GNSS validity duration expires without GNSS re-acquisition.</w:t>
            </w:r>
          </w:p>
        </w:tc>
      </w:tr>
    </w:tbl>
    <w:p w14:paraId="6CF21286" w14:textId="77777777" w:rsidR="0045432D" w:rsidRPr="0045432D" w:rsidRDefault="0045432D" w:rsidP="009339CB">
      <w:pPr>
        <w:rPr>
          <w:sz w:val="2"/>
          <w:szCs w:val="2"/>
        </w:rPr>
      </w:pPr>
    </w:p>
    <w:p w14:paraId="4A68E97C" w14:textId="76A5EEC2" w:rsidR="00991045" w:rsidRDefault="00042716" w:rsidP="009339CB">
      <w:r>
        <w:t xml:space="preserve">Thus RAN1 has agreed the UE is allowed to continue </w:t>
      </w:r>
      <w:r w:rsidR="00AF7E6B">
        <w:t>uplink transmissions</w:t>
      </w:r>
      <w:r w:rsidR="00AA0AB5">
        <w:t xml:space="preserve"> during the X</w:t>
      </w:r>
      <w:r w:rsidR="00AF7E6B">
        <w:t>, but it is FFS whether the extension also results in extending the original GNSS validity duration.</w:t>
      </w:r>
      <w:r w:rsidR="00CA72B8">
        <w:t xml:space="preserve"> </w:t>
      </w:r>
      <w:r w:rsidR="00E709F3">
        <w:t xml:space="preserve">This has implications for RAN2, because RAN2 has previously agreed the UE location can be used </w:t>
      </w:r>
      <w:r w:rsidR="00586498">
        <w:t>to trigger</w:t>
      </w:r>
      <w:r w:rsidR="00E709F3">
        <w:t xml:space="preserve"> mobility </w:t>
      </w:r>
      <w:r w:rsidR="00586498">
        <w:t>procedures</w:t>
      </w:r>
      <w:r w:rsidR="00E709F3">
        <w:t xml:space="preserve"> in RRC Connected</w:t>
      </w:r>
      <w:r w:rsidR="00586498">
        <w:t>:</w:t>
      </w:r>
      <w:r w:rsidR="00E709F3">
        <w:t xml:space="preserve"> </w:t>
      </w:r>
    </w:p>
    <w:tbl>
      <w:tblPr>
        <w:tblStyle w:val="TableGrid"/>
        <w:tblW w:w="0" w:type="auto"/>
        <w:tblLook w:val="04A0" w:firstRow="1" w:lastRow="0" w:firstColumn="1" w:lastColumn="0" w:noHBand="0" w:noVBand="1"/>
      </w:tblPr>
      <w:tblGrid>
        <w:gridCol w:w="9631"/>
      </w:tblGrid>
      <w:tr w:rsidR="00C22E79" w14:paraId="2F2ADB30" w14:textId="77777777" w:rsidTr="00C22E79">
        <w:tc>
          <w:tcPr>
            <w:tcW w:w="9631" w:type="dxa"/>
          </w:tcPr>
          <w:p w14:paraId="1A279E66" w14:textId="77777777" w:rsidR="00C22E79" w:rsidRDefault="00C22E79" w:rsidP="00C22E79">
            <w:r w:rsidRPr="009621BC">
              <w:rPr>
                <w:highlight w:val="green"/>
              </w:rPr>
              <w:t>Agreement at RAN2#119bis</w:t>
            </w:r>
          </w:p>
          <w:p w14:paraId="7CF48059" w14:textId="77777777" w:rsidR="00C22E79" w:rsidRDefault="00C22E79" w:rsidP="00C22E79">
            <w:pPr>
              <w:pStyle w:val="ListParagraph"/>
              <w:numPr>
                <w:ilvl w:val="0"/>
                <w:numId w:val="22"/>
              </w:numPr>
              <w:shd w:val="clear" w:color="auto" w:fill="FFFFFF"/>
              <w:overflowPunct/>
              <w:autoSpaceDE/>
              <w:autoSpaceDN/>
              <w:adjustRightInd/>
              <w:spacing w:after="120"/>
              <w:textAlignment w:val="auto"/>
            </w:pPr>
            <w:r w:rsidRPr="00D33F72">
              <w:t xml:space="preserve">For </w:t>
            </w:r>
            <w:proofErr w:type="spellStart"/>
            <w:r w:rsidRPr="00D33F72">
              <w:t>eMTC</w:t>
            </w:r>
            <w:proofErr w:type="spellEnd"/>
            <w:r w:rsidRPr="00D33F72">
              <w:t xml:space="preserve"> over NTN, for both earth-moving and earth-fixed cell scenarios, we introduce location based CHO triggering events</w:t>
            </w:r>
          </w:p>
          <w:p w14:paraId="4AECD99B" w14:textId="77777777" w:rsidR="00C22E79" w:rsidRDefault="00C22E79" w:rsidP="00C22E79">
            <w:r w:rsidRPr="009621BC">
              <w:rPr>
                <w:highlight w:val="green"/>
              </w:rPr>
              <w:t>Agreement at RAN2#120</w:t>
            </w:r>
          </w:p>
          <w:p w14:paraId="7B64F223" w14:textId="77777777" w:rsidR="00C22E79" w:rsidRDefault="00C22E79" w:rsidP="00C22E79">
            <w:pPr>
              <w:pStyle w:val="ListParagraph"/>
              <w:numPr>
                <w:ilvl w:val="0"/>
                <w:numId w:val="22"/>
              </w:numPr>
              <w:shd w:val="clear" w:color="auto" w:fill="FFFFFF"/>
              <w:overflowPunct/>
              <w:autoSpaceDE/>
              <w:autoSpaceDN/>
              <w:adjustRightInd/>
              <w:spacing w:after="120"/>
              <w:textAlignment w:val="auto"/>
            </w:pPr>
            <w:r w:rsidRPr="00D33F72">
              <w:t xml:space="preserve">For </w:t>
            </w:r>
            <w:proofErr w:type="spellStart"/>
            <w:r w:rsidRPr="00D33F72">
              <w:t>eMTC</w:t>
            </w:r>
            <w:proofErr w:type="spellEnd"/>
            <w:r w:rsidRPr="00D33F72">
              <w:t xml:space="preserve">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6AAA18F5" w14:textId="77777777" w:rsidR="00C22E79" w:rsidRDefault="00C22E79" w:rsidP="00C22E79">
            <w:pPr>
              <w:pStyle w:val="ListParagraph"/>
              <w:numPr>
                <w:ilvl w:val="0"/>
                <w:numId w:val="22"/>
              </w:numPr>
              <w:shd w:val="clear" w:color="auto" w:fill="FFFFFF"/>
              <w:overflowPunct/>
              <w:autoSpaceDE/>
              <w:autoSpaceDN/>
              <w:adjustRightInd/>
              <w:spacing w:after="120"/>
              <w:textAlignment w:val="auto"/>
            </w:pPr>
            <w:r w:rsidRPr="00D33F72">
              <w:t xml:space="preserve">FFS whether time and location-based trigger conditions may be configured independently (i.e., without a jointly configured event A4 measurement condition) for </w:t>
            </w:r>
            <w:proofErr w:type="spellStart"/>
            <w:r w:rsidRPr="00D33F72">
              <w:t>eMTC</w:t>
            </w:r>
            <w:proofErr w:type="spellEnd"/>
            <w:r w:rsidRPr="00D33F72">
              <w:t xml:space="preserve"> NTN.</w:t>
            </w:r>
          </w:p>
          <w:p w14:paraId="1A8C4CBE" w14:textId="77777777" w:rsidR="00C22E79" w:rsidRDefault="00C22E79" w:rsidP="00C22E79">
            <w:r w:rsidRPr="009621BC">
              <w:rPr>
                <w:highlight w:val="green"/>
              </w:rPr>
              <w:t>Agreement at RAN2#121</w:t>
            </w:r>
          </w:p>
          <w:p w14:paraId="1368D16B" w14:textId="77777777" w:rsidR="00C22E79" w:rsidRPr="00D33F72" w:rsidRDefault="00C22E79" w:rsidP="00C22E79">
            <w:pPr>
              <w:pStyle w:val="ListParagraph"/>
              <w:numPr>
                <w:ilvl w:val="0"/>
                <w:numId w:val="23"/>
              </w:numPr>
              <w:shd w:val="clear" w:color="auto" w:fill="FFFFFF"/>
              <w:overflowPunct/>
              <w:autoSpaceDE/>
              <w:autoSpaceDN/>
              <w:adjustRightInd/>
              <w:spacing w:after="120"/>
              <w:textAlignment w:val="auto"/>
            </w:pPr>
            <w:r w:rsidRPr="00D33F72">
              <w:lastRenderedPageBreak/>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14:paraId="3736B8C8" w14:textId="77777777" w:rsidR="00C22E79" w:rsidRDefault="00C22E79" w:rsidP="00C22E79">
            <w:pPr>
              <w:pStyle w:val="ListParagraph"/>
              <w:numPr>
                <w:ilvl w:val="0"/>
                <w:numId w:val="23"/>
              </w:numPr>
              <w:shd w:val="clear" w:color="auto" w:fill="FFFFFF"/>
              <w:overflowPunct/>
              <w:autoSpaceDE/>
              <w:autoSpaceDN/>
              <w:adjustRightInd/>
              <w:spacing w:after="120"/>
              <w:textAlignment w:val="auto"/>
            </w:pPr>
            <w:r w:rsidRPr="00D33F72">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 FFS if the same mechanism can also be used in idle (like in NR-NTN)</w:t>
            </w:r>
          </w:p>
          <w:p w14:paraId="495BB25D" w14:textId="77777777" w:rsidR="00C22E79" w:rsidRDefault="00C22E79" w:rsidP="00C22E79">
            <w:r w:rsidRPr="009621BC">
              <w:rPr>
                <w:highlight w:val="green"/>
              </w:rPr>
              <w:t>Agreement at RAN2#122</w:t>
            </w:r>
          </w:p>
          <w:p w14:paraId="5DD66E3A" w14:textId="77777777" w:rsidR="00C22E79" w:rsidRDefault="00C22E79" w:rsidP="00C22E79">
            <w:pPr>
              <w:pStyle w:val="ListParagraph"/>
              <w:numPr>
                <w:ilvl w:val="0"/>
                <w:numId w:val="24"/>
              </w:numPr>
              <w:shd w:val="clear" w:color="auto" w:fill="FFFFFF"/>
              <w:overflowPunct/>
              <w:autoSpaceDE/>
              <w:autoSpaceDN/>
              <w:adjustRightInd/>
              <w:spacing w:after="120"/>
              <w:textAlignment w:val="auto"/>
            </w:pPr>
            <w:r w:rsidRPr="00D33F72">
              <w:t xml:space="preserve">R18 location and time based trigger for measurements (for connected mode and for idle) apply to both NB-IoT and </w:t>
            </w:r>
            <w:proofErr w:type="spellStart"/>
            <w:r w:rsidRPr="00D33F72">
              <w:t>eMTC</w:t>
            </w:r>
            <w:proofErr w:type="spellEnd"/>
            <w:r w:rsidRPr="00D33F72">
              <w:t>.</w:t>
            </w:r>
          </w:p>
          <w:p w14:paraId="064F9C1D" w14:textId="77777777" w:rsidR="00C22E79" w:rsidRDefault="00C22E79" w:rsidP="00C22E79">
            <w:r w:rsidRPr="009621BC">
              <w:rPr>
                <w:highlight w:val="green"/>
              </w:rPr>
              <w:t>Agreement at RAN2#123</w:t>
            </w:r>
          </w:p>
          <w:p w14:paraId="38F87846" w14:textId="3724AD5F" w:rsidR="00C22E79" w:rsidRDefault="00C22E79" w:rsidP="00C22E79">
            <w:pPr>
              <w:pStyle w:val="ListParagraph"/>
              <w:numPr>
                <w:ilvl w:val="0"/>
                <w:numId w:val="24"/>
              </w:numPr>
            </w:pPr>
            <w:r w:rsidRPr="00C22E79">
              <w:t xml:space="preserve">For CHO in NTN (both NR NTN and </w:t>
            </w:r>
            <w:proofErr w:type="spellStart"/>
            <w:r w:rsidRPr="00C22E79">
              <w:t>eMTC</w:t>
            </w:r>
            <w:proofErr w:type="spellEnd"/>
            <w:r w:rsidRPr="00C22E79">
              <w:t xml:space="preserve"> NTN, time and location-based trigger conditions may be configured independently (i.e., without a jointly configured measurement condition). We add a description</w:t>
            </w:r>
            <w:r w:rsidRPr="00D33F72">
              <w:t>/note saying in which scenarios this is reasonable, e.g. at least hard-switch case where gap is assumed to be zero/negligible</w:t>
            </w:r>
          </w:p>
        </w:tc>
      </w:tr>
    </w:tbl>
    <w:p w14:paraId="3E6CC539" w14:textId="77777777" w:rsidR="00C22E79" w:rsidRPr="006131E0" w:rsidRDefault="00C22E79" w:rsidP="009339CB">
      <w:pPr>
        <w:rPr>
          <w:sz w:val="2"/>
          <w:szCs w:val="2"/>
        </w:rPr>
      </w:pPr>
    </w:p>
    <w:p w14:paraId="11182E6F" w14:textId="605AD071" w:rsidR="00250052" w:rsidRDefault="005C4240" w:rsidP="006131E0">
      <w:pPr>
        <w:jc w:val="both"/>
      </w:pPr>
      <w:r>
        <w:t xml:space="preserve">Currently the UE </w:t>
      </w:r>
      <w:r w:rsidR="00F1327A">
        <w:t>behaviour</w:t>
      </w:r>
      <w:r w:rsidR="00E12713">
        <w:t xml:space="preserve"> related to such location-based triggering of mobility procedures</w:t>
      </w:r>
      <w:r>
        <w:t xml:space="preserve"> is unclear</w:t>
      </w:r>
      <w:r w:rsidR="00E12713">
        <w:t xml:space="preserve"> based on the RAN1 agreement. </w:t>
      </w:r>
      <w:r w:rsidR="009061E9">
        <w:t xml:space="preserve">If the </w:t>
      </w:r>
      <w:r w:rsidR="00F1265B">
        <w:t xml:space="preserve">duration X </w:t>
      </w:r>
      <w:r w:rsidR="00C07422">
        <w:t>results in extension of the GNSS validity duration</w:t>
      </w:r>
      <w:r w:rsidR="00DC3D7B">
        <w:t xml:space="preserve"> </w:t>
      </w:r>
      <w:r w:rsidR="00BB6EC4">
        <w:t xml:space="preserve">does it then mean the UE can </w:t>
      </w:r>
      <w:r w:rsidR="00912B34">
        <w:t>use the old location</w:t>
      </w:r>
      <w:r w:rsidR="00B40ABF">
        <w:t xml:space="preserve"> for the mobility procedures or not</w:t>
      </w:r>
      <w:r w:rsidR="00C255DD">
        <w:t xml:space="preserve">? And if the duration X does not result in extension of the GNSS validity duration does it then mean the UE </w:t>
      </w:r>
      <w:r w:rsidR="00D5590F">
        <w:t>cannot apply location-based mobility?</w:t>
      </w:r>
    </w:p>
    <w:p w14:paraId="4E24E705" w14:textId="56D96C03" w:rsidR="00236962" w:rsidRDefault="008804C3" w:rsidP="008D0857">
      <w:pPr>
        <w:jc w:val="both"/>
      </w:pPr>
      <w:r>
        <w:t xml:space="preserve">In our view, </w:t>
      </w:r>
      <w:r w:rsidR="00A621BF">
        <w:t xml:space="preserve">the UE </w:t>
      </w:r>
      <w:r w:rsidR="0011558B">
        <w:t>should not</w:t>
      </w:r>
      <w:r w:rsidR="00A621BF">
        <w:t xml:space="preserve"> be allowed to use the old location, when the duration X for UL transmission is applied. </w:t>
      </w:r>
      <w:r w:rsidR="00135C88">
        <w:t xml:space="preserve">The reason is that the network may be compensating for UE by use of Timing Advance Commands to maintain </w:t>
      </w:r>
      <w:r w:rsidR="004F1559">
        <w:t xml:space="preserve">proper UE transmit timing, but this will not impact the UE location. Therefore, there is a risk that the UE is making incorrect decisions based on the </w:t>
      </w:r>
      <w:r w:rsidR="00C67E37">
        <w:t>outdated UE location.</w:t>
      </w:r>
    </w:p>
    <w:p w14:paraId="19D08409" w14:textId="5BF7B2EB" w:rsidR="00C67E37" w:rsidRDefault="00C67E37" w:rsidP="009339CB">
      <w:pPr>
        <w:rPr>
          <w:b/>
          <w:bCs/>
        </w:rPr>
      </w:pPr>
      <w:r>
        <w:rPr>
          <w:b/>
          <w:bCs/>
        </w:rPr>
        <w:t>Proposal</w:t>
      </w:r>
      <w:r w:rsidR="00180A53">
        <w:rPr>
          <w:b/>
          <w:bCs/>
        </w:rPr>
        <w:t xml:space="preserve"> 6</w:t>
      </w:r>
      <w:r>
        <w:rPr>
          <w:b/>
          <w:bCs/>
        </w:rPr>
        <w:t xml:space="preserve">: </w:t>
      </w:r>
      <w:r w:rsidR="00B0624C" w:rsidRPr="00B0624C">
        <w:rPr>
          <w:b/>
          <w:bCs/>
        </w:rPr>
        <w:t xml:space="preserve">Extend the duration for UL transmission by X but refer to the original </w:t>
      </w:r>
      <w:r w:rsidR="00B0624C">
        <w:rPr>
          <w:b/>
          <w:bCs/>
        </w:rPr>
        <w:t xml:space="preserve">GNSS validity </w:t>
      </w:r>
      <w:r w:rsidR="00B0624C" w:rsidRPr="00B0624C">
        <w:rPr>
          <w:b/>
          <w:bCs/>
        </w:rPr>
        <w:t>duration for location-based mobility</w:t>
      </w:r>
      <w:r w:rsidR="00B0624C">
        <w:rPr>
          <w:b/>
          <w:bCs/>
        </w:rPr>
        <w:t>.</w:t>
      </w:r>
    </w:p>
    <w:p w14:paraId="04F270C8" w14:textId="23384998" w:rsidR="000F18CA" w:rsidRDefault="000F18CA" w:rsidP="009339CB">
      <w:r>
        <w:t>When such location-based mobility is not possible due to the UE not having a valid GNSS location</w:t>
      </w:r>
      <w:r w:rsidR="00DF5FDF">
        <w:t>, the UE could fall back to perform time- or radio-based mobility</w:t>
      </w:r>
      <w:r w:rsidR="00643F9E">
        <w:t xml:space="preserve"> if configured</w:t>
      </w:r>
      <w:r w:rsidR="00DF5FDF">
        <w:t xml:space="preserve">. </w:t>
      </w:r>
    </w:p>
    <w:p w14:paraId="3D2115C9" w14:textId="741D121A" w:rsidR="001C5B45" w:rsidRDefault="001C5B45" w:rsidP="009339CB">
      <w:pPr>
        <w:rPr>
          <w:b/>
          <w:bCs/>
        </w:rPr>
      </w:pPr>
      <w:r>
        <w:rPr>
          <w:b/>
          <w:bCs/>
        </w:rPr>
        <w:t>Observation</w:t>
      </w:r>
      <w:r w:rsidR="00DA063A">
        <w:rPr>
          <w:b/>
          <w:bCs/>
        </w:rPr>
        <w:t xml:space="preserve"> 3</w:t>
      </w:r>
      <w:r>
        <w:rPr>
          <w:b/>
          <w:bCs/>
        </w:rPr>
        <w:t xml:space="preserve">: When location-based mobility is not possible during the extended duration X for UL transmission the UE </w:t>
      </w:r>
      <w:r w:rsidR="00643F9E">
        <w:rPr>
          <w:b/>
          <w:bCs/>
        </w:rPr>
        <w:t>can rely on time- or radio-based mobility if configured.</w:t>
      </w:r>
    </w:p>
    <w:p w14:paraId="6876733D" w14:textId="166C0374" w:rsidR="00643F9E" w:rsidRDefault="00643F9E" w:rsidP="008D0857">
      <w:pPr>
        <w:jc w:val="both"/>
      </w:pPr>
      <w:r>
        <w:t xml:space="preserve">However, the RAN2#123 agreement on mobility quoted above defines </w:t>
      </w:r>
      <w:r w:rsidR="00F73AEA">
        <w:t xml:space="preserve">location-based trigger conditions can be configured without jointly configuring radio measurements. If this </w:t>
      </w:r>
      <w:r w:rsidR="00701359">
        <w:t xml:space="preserve">“radio-less” </w:t>
      </w:r>
      <w:r w:rsidR="00F73AEA">
        <w:t xml:space="preserve">configuration is combined with </w:t>
      </w:r>
      <w:r w:rsidR="00E10904">
        <w:t xml:space="preserve">the </w:t>
      </w:r>
      <w:proofErr w:type="spellStart"/>
      <w:r w:rsidR="00E10904">
        <w:t>eNB</w:t>
      </w:r>
      <w:proofErr w:type="spellEnd"/>
      <w:r w:rsidR="00E10904">
        <w:t xml:space="preserve"> extending the duration where UL transmission is allowed the UE would not be able to trigger mobility events during X. </w:t>
      </w:r>
      <w:r w:rsidR="00AE2C2B">
        <w:t>Instead,</w:t>
      </w:r>
      <w:r w:rsidR="002E238D">
        <w:t xml:space="preserve"> the UE would have to wait to obtain a new GNSS position fix or rely on RLF to trigger cell reselection.</w:t>
      </w:r>
    </w:p>
    <w:p w14:paraId="20E89550" w14:textId="76F1BD38" w:rsidR="002E238D" w:rsidRDefault="002E238D" w:rsidP="009339CB">
      <w:pPr>
        <w:rPr>
          <w:b/>
          <w:bCs/>
        </w:rPr>
      </w:pPr>
      <w:r>
        <w:rPr>
          <w:b/>
          <w:bCs/>
        </w:rPr>
        <w:t>Observation</w:t>
      </w:r>
      <w:r w:rsidR="00AE2C2B">
        <w:rPr>
          <w:b/>
          <w:bCs/>
        </w:rPr>
        <w:t xml:space="preserve"> 4</w:t>
      </w:r>
      <w:r>
        <w:rPr>
          <w:b/>
          <w:bCs/>
        </w:rPr>
        <w:t xml:space="preserve">: </w:t>
      </w:r>
      <w:r w:rsidR="00E95741">
        <w:rPr>
          <w:b/>
          <w:bCs/>
        </w:rPr>
        <w:t>If the location-based mobility is not configured jointly with radio-based measurements the UE cannot trigger mobility events during the extended duration X for UL transmissions.</w:t>
      </w:r>
    </w:p>
    <w:p w14:paraId="7E5BCA56" w14:textId="656CEC5C" w:rsidR="007414AB" w:rsidRDefault="007414AB" w:rsidP="00B21FC3">
      <w:pPr>
        <w:jc w:val="both"/>
      </w:pPr>
      <w:r>
        <w:t xml:space="preserve">Regarding the implementation of the RAN1 agreement the </w:t>
      </w:r>
      <w:proofErr w:type="spellStart"/>
      <w:r>
        <w:t>timeAlignmentTimer</w:t>
      </w:r>
      <w:proofErr w:type="spellEnd"/>
      <w:r>
        <w:t xml:space="preserve"> </w:t>
      </w:r>
      <w:r w:rsidR="00447EAC">
        <w:t xml:space="preserve">is already configurable by RRC. </w:t>
      </w:r>
      <w:r w:rsidR="00C23DF2">
        <w:t xml:space="preserve">What is missing is a feature enabler to allow the network to define whether the UL transmission is allowed during the </w:t>
      </w:r>
      <w:r w:rsidR="00492D5E">
        <w:t xml:space="preserve">duration X. It is unclear whether such an indication requires dynamic or more static </w:t>
      </w:r>
      <w:proofErr w:type="spellStart"/>
      <w:r w:rsidR="00492D5E">
        <w:t>signaling</w:t>
      </w:r>
      <w:proofErr w:type="spellEnd"/>
      <w:r w:rsidR="00492D5E">
        <w:t xml:space="preserve">. In addition, when the </w:t>
      </w:r>
      <w:proofErr w:type="spellStart"/>
      <w:r w:rsidR="00492D5E">
        <w:t>timeAlignmentTimer</w:t>
      </w:r>
      <w:proofErr w:type="spellEnd"/>
      <w:r w:rsidR="00492D5E">
        <w:t xml:space="preserve"> is infinity the network should also be able to configure the value Y. This could be via RRC as it seems a rather static value.</w:t>
      </w:r>
    </w:p>
    <w:p w14:paraId="37A52BC0" w14:textId="347C4494" w:rsidR="002D1AA6" w:rsidRDefault="002D1AA6" w:rsidP="009339CB">
      <w:pPr>
        <w:rPr>
          <w:b/>
          <w:bCs/>
        </w:rPr>
      </w:pPr>
      <w:r>
        <w:rPr>
          <w:b/>
          <w:bCs/>
        </w:rPr>
        <w:t>Proposal</w:t>
      </w:r>
      <w:r w:rsidR="00693962">
        <w:rPr>
          <w:b/>
          <w:bCs/>
        </w:rPr>
        <w:t xml:space="preserve"> 7</w:t>
      </w:r>
      <w:r>
        <w:rPr>
          <w:b/>
          <w:bCs/>
        </w:rPr>
        <w:t xml:space="preserve">: RAN2 to define a flag to enable the feature of allowing UL transmission during duration X. </w:t>
      </w:r>
      <w:r w:rsidR="3784F9E7" w:rsidRPr="2765CBE5">
        <w:rPr>
          <w:b/>
          <w:bCs/>
        </w:rPr>
        <w:t>T</w:t>
      </w:r>
      <w:r w:rsidRPr="2765CBE5">
        <w:rPr>
          <w:b/>
          <w:bCs/>
        </w:rPr>
        <w:t>he</w:t>
      </w:r>
      <w:r>
        <w:rPr>
          <w:b/>
          <w:bCs/>
        </w:rPr>
        <w:t xml:space="preserve"> enabling flag is provided via RRC.</w:t>
      </w:r>
    </w:p>
    <w:p w14:paraId="1D3021C8" w14:textId="65BAC62A" w:rsidR="002D1AA6" w:rsidRDefault="002D1AA6" w:rsidP="009339CB">
      <w:pPr>
        <w:rPr>
          <w:b/>
          <w:bCs/>
        </w:rPr>
      </w:pPr>
      <w:r w:rsidRPr="002D1AA6">
        <w:rPr>
          <w:b/>
          <w:bCs/>
        </w:rPr>
        <w:t>Proposal</w:t>
      </w:r>
      <w:r w:rsidR="00403A2A">
        <w:rPr>
          <w:b/>
          <w:bCs/>
        </w:rPr>
        <w:t xml:space="preserve"> 8</w:t>
      </w:r>
      <w:r>
        <w:rPr>
          <w:b/>
          <w:bCs/>
        </w:rPr>
        <w:t xml:space="preserve">: RAN2 to </w:t>
      </w:r>
      <w:r w:rsidR="00A50926">
        <w:rPr>
          <w:b/>
          <w:bCs/>
        </w:rPr>
        <w:t xml:space="preserve">define the </w:t>
      </w:r>
      <w:r w:rsidR="007F4280">
        <w:rPr>
          <w:b/>
          <w:bCs/>
        </w:rPr>
        <w:t xml:space="preserve">duration Y, for duration X when </w:t>
      </w:r>
      <w:proofErr w:type="spellStart"/>
      <w:r w:rsidR="007F4280">
        <w:rPr>
          <w:b/>
          <w:bCs/>
        </w:rPr>
        <w:t>timeAlignmentTimer</w:t>
      </w:r>
      <w:proofErr w:type="spellEnd"/>
      <w:r w:rsidR="007F4280">
        <w:rPr>
          <w:b/>
          <w:bCs/>
        </w:rPr>
        <w:t>=infinity, is configured via RRC</w:t>
      </w:r>
      <w:r w:rsidR="00E5731B">
        <w:rPr>
          <w:b/>
          <w:bCs/>
        </w:rPr>
        <w:t>.</w:t>
      </w:r>
    </w:p>
    <w:p w14:paraId="4131F172" w14:textId="41CB614A" w:rsidR="00A61DF3" w:rsidRPr="006E13D1" w:rsidRDefault="00A61DF3" w:rsidP="00A61DF3">
      <w:pPr>
        <w:pStyle w:val="Heading2"/>
      </w:pPr>
      <w:r>
        <w:lastRenderedPageBreak/>
        <w:t>2</w:t>
      </w:r>
      <w:r w:rsidRPr="006E13D1">
        <w:t>.</w:t>
      </w:r>
      <w:r>
        <w:t>3</w:t>
      </w:r>
      <w:r w:rsidRPr="006E13D1">
        <w:tab/>
      </w:r>
      <w:r w:rsidR="006465A9">
        <w:t>UE behaviour after successful GNSS measurement</w:t>
      </w:r>
    </w:p>
    <w:p w14:paraId="38BEB0E5" w14:textId="43CB2CCD" w:rsidR="006465A9" w:rsidRPr="00FD0F58" w:rsidRDefault="006465A9" w:rsidP="006465A9">
      <w:pPr>
        <w:jc w:val="both"/>
      </w:pPr>
      <w:r>
        <w:t>A</w:t>
      </w:r>
      <w:r w:rsidRPr="00FD0F58">
        <w:t>fter the successful GNSS measurement gap</w:t>
      </w:r>
      <w:r>
        <w:t>, despite of the GNSS validity duration report, a</w:t>
      </w:r>
      <w:r w:rsidRPr="00FD0F58">
        <w:t>n additional important aspect is how the UE performs uplink transmission</w:t>
      </w:r>
      <w:r>
        <w:t xml:space="preserve"> since the UE will apply the new GNSS information instead of the previous one for TA pre-compensation</w:t>
      </w:r>
      <w:r w:rsidRPr="00FD0F58">
        <w:t xml:space="preserve">. One option, with high </w:t>
      </w:r>
      <w:r w:rsidR="00695D49" w:rsidRPr="00FD0F58">
        <w:t>signalling</w:t>
      </w:r>
      <w:r w:rsidRPr="00FD0F58">
        <w:t xml:space="preserve"> overhead, is to require the UE always performs the Random Access procedure to obtain a new Timing Advance N_TA. Alternatively, RAN2 can discuss whether the UE can reuse the previous N_TA such that the UE can skip the Random Access procedure and instead transmit a Scheduling Request or directly transmit in a </w:t>
      </w:r>
      <w:r w:rsidR="001A65BA">
        <w:t>scheduled</w:t>
      </w:r>
      <w:r w:rsidR="001A65BA" w:rsidRPr="00FD0F58">
        <w:t xml:space="preserve"> </w:t>
      </w:r>
      <w:r w:rsidRPr="00FD0F58">
        <w:t xml:space="preserve">uplink resource. </w:t>
      </w:r>
    </w:p>
    <w:p w14:paraId="758C4E18" w14:textId="36690677" w:rsidR="009C7DA2" w:rsidRDefault="009C7DA2" w:rsidP="006465A9">
      <w:pPr>
        <w:jc w:val="both"/>
      </w:pPr>
      <w:r>
        <w:t>The previous N_TA may be applicable in scenarios where the UE mobility is limited</w:t>
      </w:r>
      <w:r w:rsidR="002068B9">
        <w:t xml:space="preserve">. </w:t>
      </w:r>
      <w:r w:rsidR="00D52FB7">
        <w:t>I</w:t>
      </w:r>
      <w:r w:rsidR="00D52FB7" w:rsidRPr="007D43AA">
        <w:t>n NTN deployments, two additional TA components were added to the UE operation:</w:t>
      </w:r>
      <w:r w:rsidR="002651FD">
        <w:t xml:space="preserve"> a)</w:t>
      </w:r>
      <w:r w:rsidR="00D52FB7" w:rsidRPr="007D43AA">
        <w:t xml:space="preserve"> </w:t>
      </w:r>
      <w:proofErr w:type="spellStart"/>
      <w:r w:rsidR="00D52FB7" w:rsidRPr="008A68F3">
        <w:rPr>
          <w:i/>
          <w:iCs/>
        </w:rPr>
        <w:t>N_TA,adj_common</w:t>
      </w:r>
      <w:proofErr w:type="spellEnd"/>
      <w:r w:rsidR="00D52FB7" w:rsidRPr="007D43AA">
        <w:t xml:space="preserve"> for the compensation of common delay </w:t>
      </w:r>
      <w:r w:rsidR="002651FD">
        <w:t>and</w:t>
      </w:r>
      <w:r w:rsidR="00D52FB7" w:rsidRPr="007D43AA">
        <w:t xml:space="preserve"> </w:t>
      </w:r>
      <w:r w:rsidR="002651FD">
        <w:t xml:space="preserve">b) </w:t>
      </w:r>
      <w:proofErr w:type="spellStart"/>
      <w:r w:rsidR="00D52FB7" w:rsidRPr="008A68F3">
        <w:rPr>
          <w:i/>
          <w:iCs/>
        </w:rPr>
        <w:t>N_TA,adj_UE</w:t>
      </w:r>
      <w:proofErr w:type="spellEnd"/>
      <w:r w:rsidR="00D52FB7" w:rsidRPr="007D43AA">
        <w:t xml:space="preserve"> for the UE service link-specific component relative to the distance between UE and satellite.</w:t>
      </w:r>
      <w:r w:rsidR="00D52FB7">
        <w:t xml:space="preserve"> </w:t>
      </w:r>
      <w:proofErr w:type="spellStart"/>
      <w:r w:rsidR="00D52FB7" w:rsidRPr="00F96D1A">
        <w:rPr>
          <w:i/>
          <w:iCs/>
        </w:rPr>
        <w:t>N_TA,adj_common</w:t>
      </w:r>
      <w:proofErr w:type="spellEnd"/>
      <w:r w:rsidR="00D52FB7">
        <w:rPr>
          <w:i/>
          <w:iCs/>
        </w:rPr>
        <w:t xml:space="preserve"> </w:t>
      </w:r>
      <w:r w:rsidR="00D52FB7" w:rsidRPr="008A68F3">
        <w:t xml:space="preserve">is not related with UE’s GNSS location while </w:t>
      </w:r>
      <w:proofErr w:type="spellStart"/>
      <w:r w:rsidR="00D52FB7" w:rsidRPr="008A68F3">
        <w:rPr>
          <w:i/>
          <w:iCs/>
        </w:rPr>
        <w:t>N_TA_UE,adj</w:t>
      </w:r>
      <w:proofErr w:type="spellEnd"/>
      <w:r w:rsidR="00D52FB7">
        <w:t xml:space="preserve"> is determined </w:t>
      </w:r>
      <w:r w:rsidR="00D52FB7" w:rsidRPr="0081652A">
        <w:t xml:space="preserve">using the serving satellite position and </w:t>
      </w:r>
      <w:r w:rsidR="002D2A9C">
        <w:t>UE’s</w:t>
      </w:r>
      <w:r w:rsidR="00D52FB7" w:rsidRPr="0081652A">
        <w:t xml:space="preserve"> own</w:t>
      </w:r>
      <w:r w:rsidR="00D52FB7">
        <w:t xml:space="preserve"> GNSS</w:t>
      </w:r>
      <w:r w:rsidR="00D52FB7" w:rsidRPr="0081652A">
        <w:t xml:space="preserve"> position</w:t>
      </w:r>
      <w:r w:rsidR="0081652A" w:rsidRPr="0081652A">
        <w:t xml:space="preserve">. </w:t>
      </w:r>
      <w:r w:rsidR="002068B9">
        <w:t>Therefore</w:t>
      </w:r>
      <w:r w:rsidR="002651FD">
        <w:t>,</w:t>
      </w:r>
      <w:r w:rsidR="002068B9">
        <w:t xml:space="preserve"> the </w:t>
      </w:r>
      <w:r w:rsidR="00A67A10">
        <w:t xml:space="preserve">reuse of the previous N_TA could be conditioned on whether the new UE position is different from the </w:t>
      </w:r>
      <w:r w:rsidR="00B40BBA">
        <w:t>previous</w:t>
      </w:r>
      <w:r w:rsidR="00A67A10">
        <w:t xml:space="preserve"> UE position</w:t>
      </w:r>
      <w:r w:rsidR="00BB5EED">
        <w:t>.</w:t>
      </w:r>
      <w:r w:rsidR="008A5260">
        <w:t xml:space="preserve"> If the UE position is similar before </w:t>
      </w:r>
      <w:r w:rsidR="00F977A7">
        <w:t xml:space="preserve">and </w:t>
      </w:r>
      <w:r w:rsidR="008A5260">
        <w:t>after the GNSS measurement</w:t>
      </w:r>
      <w:r w:rsidR="00F977A7">
        <w:t>, it seems UE can reuse the previous N_TA.</w:t>
      </w:r>
    </w:p>
    <w:p w14:paraId="1E0313E6" w14:textId="7953219F" w:rsidR="00BB5EED" w:rsidRPr="008A68F3" w:rsidRDefault="00BB5EED" w:rsidP="006465A9">
      <w:pPr>
        <w:jc w:val="both"/>
        <w:rPr>
          <w:b/>
          <w:bCs/>
        </w:rPr>
      </w:pPr>
      <w:r>
        <w:rPr>
          <w:b/>
          <w:bCs/>
        </w:rPr>
        <w:t xml:space="preserve">Proposal </w:t>
      </w:r>
      <w:r w:rsidR="00F962F4">
        <w:rPr>
          <w:b/>
          <w:bCs/>
        </w:rPr>
        <w:t>9</w:t>
      </w:r>
      <w:r>
        <w:rPr>
          <w:b/>
          <w:bCs/>
        </w:rPr>
        <w:t xml:space="preserve">: </w:t>
      </w:r>
      <w:r w:rsidR="00C45709">
        <w:rPr>
          <w:b/>
          <w:bCs/>
        </w:rPr>
        <w:t xml:space="preserve">Upon a successful GNSS measurement, </w:t>
      </w:r>
      <w:r>
        <w:rPr>
          <w:b/>
          <w:bCs/>
        </w:rPr>
        <w:t xml:space="preserve">UE is allowed to reuse the previous N_TA if the </w:t>
      </w:r>
      <w:r w:rsidR="00B40BBA">
        <w:rPr>
          <w:b/>
          <w:bCs/>
        </w:rPr>
        <w:t xml:space="preserve">new UE position is similar to the </w:t>
      </w:r>
      <w:r>
        <w:rPr>
          <w:b/>
          <w:bCs/>
        </w:rPr>
        <w:t>previous UE position</w:t>
      </w:r>
      <w:r w:rsidR="00B40BBA">
        <w:rPr>
          <w:b/>
          <w:bCs/>
        </w:rPr>
        <w:t>.</w:t>
      </w:r>
    </w:p>
    <w:p w14:paraId="1F6EE846" w14:textId="744FE159" w:rsidR="006465A9" w:rsidRDefault="006465A9" w:rsidP="006465A9">
      <w:pPr>
        <w:jc w:val="both"/>
      </w:pPr>
      <w:r>
        <w:t>As discussed in the measurement triggering, the network may configure a GNSS gap duration which is long enough to accommodate the UE required GNSS position fix time duration. From UE’s point of view, the UE may complete the GNSS measurement far before the end of the network configured measurement gap e.g., due to change of the GNSS propagation conditions</w:t>
      </w:r>
      <w:r w:rsidR="00B04E68">
        <w:t>, which would shorten the GNSS position fix time duration that the UE is not required to update even if it changes</w:t>
      </w:r>
      <w:r>
        <w:t>. However, the network may not know exactly when the UE finished the GNSS re-acquisition. As no scheduling is expected during the measurement gap, part of the gap length (up to 31 seconds to cover GNSS fix time) may be wasted</w:t>
      </w:r>
      <w:r w:rsidR="00407E35">
        <w:t xml:space="preserve"> and lead to increased communication latency</w:t>
      </w:r>
      <w:r>
        <w:t xml:space="preserve">. Therefore, RAN2 can discuss whether the UE should inform network </w:t>
      </w:r>
      <w:r w:rsidR="00DB3600">
        <w:t xml:space="preserve">about </w:t>
      </w:r>
      <w:r>
        <w:t xml:space="preserve">the completion of </w:t>
      </w:r>
      <w:r w:rsidR="0042353B">
        <w:t xml:space="preserve">the </w:t>
      </w:r>
      <w:r>
        <w:t>GNSS measurement before the end of the corresponding NW-configured GNSS measurement gap.</w:t>
      </w:r>
    </w:p>
    <w:p w14:paraId="7648F024" w14:textId="614B8DBB" w:rsidR="00143B92" w:rsidRDefault="00143B92" w:rsidP="00143B92">
      <w:pPr>
        <w:spacing w:before="240"/>
      </w:pPr>
      <w:r>
        <w:t xml:space="preserve">At RAN#114 it was agreed that </w:t>
      </w:r>
      <w:r w:rsidR="009C7449">
        <w:t xml:space="preserve">the UE is allowed to transmit a contention-based </w:t>
      </w:r>
      <w:r w:rsidR="00DB7495">
        <w:t>RA within the aperiodic GNSS measurement gap to request uplink resources to report the new remaining GNSS validity.</w:t>
      </w:r>
    </w:p>
    <w:tbl>
      <w:tblPr>
        <w:tblStyle w:val="TableGrid"/>
        <w:tblW w:w="0" w:type="auto"/>
        <w:tblLook w:val="04A0" w:firstRow="1" w:lastRow="0" w:firstColumn="1" w:lastColumn="0" w:noHBand="0" w:noVBand="1"/>
      </w:tblPr>
      <w:tblGrid>
        <w:gridCol w:w="9629"/>
      </w:tblGrid>
      <w:tr w:rsidR="00143B92" w14:paraId="00CC6671" w14:textId="77777777" w:rsidTr="00463708">
        <w:tc>
          <w:tcPr>
            <w:tcW w:w="9629" w:type="dxa"/>
          </w:tcPr>
          <w:p w14:paraId="67319CFF" w14:textId="77777777" w:rsidR="00143B92" w:rsidRPr="00D167E7" w:rsidRDefault="00143B92" w:rsidP="00463708">
            <w:pPr>
              <w:spacing w:before="240"/>
              <w:rPr>
                <w:b/>
                <w:bCs/>
              </w:rPr>
            </w:pPr>
            <w:r w:rsidRPr="00D167E7">
              <w:rPr>
                <w:highlight w:val="green"/>
              </w:rPr>
              <w:t>Agreement</w:t>
            </w:r>
          </w:p>
          <w:p w14:paraId="7560CFA8" w14:textId="77777777" w:rsidR="00143B92" w:rsidRPr="00D167E7" w:rsidRDefault="00143B92" w:rsidP="00463708">
            <w:pPr>
              <w:spacing w:before="240"/>
            </w:pPr>
            <w:r w:rsidRPr="00D167E7">
              <w:t>The UE is not required to monitor N/MPDCCH within the aperiodic GNSS measurement gap, except after a CBRA (PRACH) is sent.</w:t>
            </w:r>
          </w:p>
          <w:p w14:paraId="1E0B44E3" w14:textId="77777777" w:rsidR="00143B92" w:rsidRPr="008A68F3" w:rsidRDefault="00143B92" w:rsidP="00143B92">
            <w:pPr>
              <w:pStyle w:val="ListParagraph"/>
              <w:numPr>
                <w:ilvl w:val="0"/>
                <w:numId w:val="20"/>
              </w:numPr>
              <w:overflowPunct/>
              <w:autoSpaceDE/>
              <w:autoSpaceDN/>
              <w:adjustRightInd/>
              <w:spacing w:before="240" w:after="0" w:line="259" w:lineRule="auto"/>
              <w:textAlignment w:val="auto"/>
            </w:pPr>
            <w:r w:rsidRPr="008A68F3">
              <w:rPr>
                <w:lang w:val="en-US"/>
              </w:rPr>
              <w:t>CBRA (PRACH) can be sent at least to request UL resource to report the remaining GNSS validity duration.</w:t>
            </w:r>
          </w:p>
          <w:p w14:paraId="315E7ED3" w14:textId="77777777" w:rsidR="00143B92" w:rsidRPr="00D167E7" w:rsidRDefault="00143B92" w:rsidP="00463708">
            <w:pPr>
              <w:spacing w:before="240"/>
            </w:pPr>
            <w:r w:rsidRPr="00D167E7">
              <w:t>Note1: The CBRA (PRACH) can only be sent within the duration after UE reacquires GNSS successfully to the end of the gap.</w:t>
            </w:r>
          </w:p>
          <w:p w14:paraId="11342DA3" w14:textId="77777777" w:rsidR="00143B92" w:rsidRPr="00D167E7" w:rsidRDefault="00143B92" w:rsidP="00463708">
            <w:pPr>
              <w:spacing w:before="240"/>
            </w:pPr>
            <w:r w:rsidRPr="00D167E7">
              <w:t>Note2: Whether CBRA (PRACH) is sent is up to UE implementation.</w:t>
            </w:r>
          </w:p>
          <w:p w14:paraId="19C7768C" w14:textId="77777777" w:rsidR="00143B92" w:rsidRPr="00D167E7" w:rsidRDefault="00143B92" w:rsidP="00463708">
            <w:pPr>
              <w:spacing w:before="240"/>
            </w:pPr>
            <w:r w:rsidRPr="00D167E7">
              <w:t>Note3: no change to existing CBRA procedures</w:t>
            </w:r>
          </w:p>
          <w:p w14:paraId="141B9268" w14:textId="77777777" w:rsidR="00143B92" w:rsidRDefault="00143B92" w:rsidP="00463708">
            <w:pPr>
              <w:spacing w:before="240"/>
            </w:pPr>
            <w:r w:rsidRPr="00D167E7">
              <w:t>FFS: whether other RA procedure is needed.</w:t>
            </w:r>
          </w:p>
        </w:tc>
      </w:tr>
    </w:tbl>
    <w:p w14:paraId="321F004F" w14:textId="77777777" w:rsidR="00143B92" w:rsidRPr="00E575FB" w:rsidRDefault="00143B92" w:rsidP="006465A9">
      <w:pPr>
        <w:jc w:val="both"/>
        <w:rPr>
          <w:sz w:val="2"/>
          <w:szCs w:val="2"/>
        </w:rPr>
      </w:pPr>
    </w:p>
    <w:p w14:paraId="062BC23B" w14:textId="053DBDF0" w:rsidR="00FF016E" w:rsidRDefault="00FF016E" w:rsidP="006465A9">
      <w:pPr>
        <w:jc w:val="both"/>
      </w:pPr>
      <w:r>
        <w:t>The CBRA can applied as a Scheduling Request in NB-IoT</w:t>
      </w:r>
      <w:r w:rsidR="00A37D7B">
        <w:t xml:space="preserve">, when specific PRACH resources are assigned as SR. </w:t>
      </w:r>
      <w:r w:rsidR="00DE3D38">
        <w:t xml:space="preserve">However, the </w:t>
      </w:r>
      <w:proofErr w:type="spellStart"/>
      <w:r w:rsidR="00DE3D38">
        <w:t>eMTC</w:t>
      </w:r>
      <w:proofErr w:type="spellEnd"/>
      <w:r w:rsidR="00DE3D38">
        <w:t xml:space="preserve"> </w:t>
      </w:r>
      <w:r w:rsidR="00C2520A">
        <w:t xml:space="preserve">is relying </w:t>
      </w:r>
      <w:r w:rsidR="00DF2317">
        <w:t xml:space="preserve">on </w:t>
      </w:r>
      <w:r w:rsidR="00C2520A">
        <w:t>PUCCH resources to transmit SR</w:t>
      </w:r>
      <w:r w:rsidR="00DF2317">
        <w:t>, and with fallback to PRACH if there are no configured SR resources on PUCCH</w:t>
      </w:r>
      <w:r w:rsidR="00C2520A">
        <w:t xml:space="preserve">. </w:t>
      </w:r>
      <w:r w:rsidR="009C7046">
        <w:rPr>
          <w:lang w:eastAsia="zh-CN"/>
        </w:rPr>
        <w:t xml:space="preserve">Using the configured PUCCH resource to </w:t>
      </w:r>
      <w:r w:rsidR="00330FE3">
        <w:rPr>
          <w:lang w:eastAsia="zh-CN"/>
        </w:rPr>
        <w:t xml:space="preserve">transmit SR in order to report the GNSS validity duration is more efficient than PRACH </w:t>
      </w:r>
      <w:r w:rsidR="00652869">
        <w:rPr>
          <w:lang w:eastAsia="zh-CN"/>
        </w:rPr>
        <w:t xml:space="preserve">to avoid RACH collision. Furthermore, it can also save the latency for the reporting. Therefore, we propose </w:t>
      </w:r>
      <w:r w:rsidR="002E5472">
        <w:rPr>
          <w:lang w:eastAsia="zh-CN"/>
        </w:rPr>
        <w:t xml:space="preserve">at least </w:t>
      </w:r>
      <w:r w:rsidR="00DF2317">
        <w:t xml:space="preserve">the </w:t>
      </w:r>
      <w:proofErr w:type="spellStart"/>
      <w:r w:rsidR="00DF2317">
        <w:t>eMTC</w:t>
      </w:r>
      <w:proofErr w:type="spellEnd"/>
      <w:r w:rsidR="00DF2317">
        <w:t xml:space="preserve"> UE is allowed to transmit SR before the end of the GNSS measurement gap</w:t>
      </w:r>
      <w:r w:rsidR="00952340">
        <w:t xml:space="preserve"> to provide the new GNSS validity duration</w:t>
      </w:r>
      <w:r w:rsidR="00DF2317">
        <w:t>.</w:t>
      </w:r>
    </w:p>
    <w:p w14:paraId="7CD17FA5" w14:textId="78F5E9D3" w:rsidR="006465A9" w:rsidRPr="00A75628" w:rsidRDefault="006465A9" w:rsidP="006465A9">
      <w:r w:rsidRPr="00551913">
        <w:rPr>
          <w:b/>
          <w:bCs/>
        </w:rPr>
        <w:t xml:space="preserve">Proposal </w:t>
      </w:r>
      <w:r w:rsidR="005002B9">
        <w:rPr>
          <w:b/>
          <w:bCs/>
        </w:rPr>
        <w:t>1</w:t>
      </w:r>
      <w:r w:rsidR="00290247">
        <w:rPr>
          <w:b/>
          <w:bCs/>
        </w:rPr>
        <w:t>0</w:t>
      </w:r>
      <w:r w:rsidRPr="00551913">
        <w:rPr>
          <w:b/>
          <w:bCs/>
        </w:rPr>
        <w:t xml:space="preserve">: UE can </w:t>
      </w:r>
      <w:r w:rsidR="00952340">
        <w:rPr>
          <w:b/>
          <w:bCs/>
        </w:rPr>
        <w:t>transmit a SR to</w:t>
      </w:r>
      <w:r w:rsidR="00952340" w:rsidRPr="00551913">
        <w:rPr>
          <w:b/>
          <w:bCs/>
        </w:rPr>
        <w:t xml:space="preserve"> </w:t>
      </w:r>
      <w:r w:rsidR="00952340">
        <w:rPr>
          <w:b/>
          <w:bCs/>
        </w:rPr>
        <w:t xml:space="preserve">the </w:t>
      </w:r>
      <w:r w:rsidRPr="00551913">
        <w:rPr>
          <w:b/>
          <w:bCs/>
        </w:rPr>
        <w:t xml:space="preserve">network </w:t>
      </w:r>
      <w:r w:rsidR="00952340">
        <w:rPr>
          <w:b/>
          <w:bCs/>
        </w:rPr>
        <w:t xml:space="preserve">to inform about </w:t>
      </w:r>
      <w:r w:rsidRPr="00551913">
        <w:rPr>
          <w:b/>
          <w:bCs/>
        </w:rPr>
        <w:t>the completion of</w:t>
      </w:r>
      <w:r w:rsidR="00952340">
        <w:rPr>
          <w:b/>
          <w:bCs/>
        </w:rPr>
        <w:t xml:space="preserve"> the</w:t>
      </w:r>
      <w:r w:rsidRPr="00551913">
        <w:rPr>
          <w:b/>
          <w:bCs/>
        </w:rPr>
        <w:t xml:space="preserve"> GNSS measurement before the end of the </w:t>
      </w:r>
      <w:r>
        <w:rPr>
          <w:b/>
          <w:bCs/>
        </w:rPr>
        <w:t xml:space="preserve">corresponding </w:t>
      </w:r>
      <w:r w:rsidRPr="00551913">
        <w:rPr>
          <w:b/>
          <w:bCs/>
        </w:rPr>
        <w:t>NW-configured GNSS measurement gap.</w:t>
      </w:r>
    </w:p>
    <w:p w14:paraId="30D2FA58" w14:textId="4397D495" w:rsidR="006465A9" w:rsidRPr="006E13D1" w:rsidRDefault="006465A9" w:rsidP="006465A9">
      <w:pPr>
        <w:pStyle w:val="Heading2"/>
      </w:pPr>
      <w:r>
        <w:lastRenderedPageBreak/>
        <w:t>2</w:t>
      </w:r>
      <w:r w:rsidRPr="006E13D1">
        <w:t>.</w:t>
      </w:r>
      <w:r w:rsidR="002A6DEB">
        <w:t>4</w:t>
      </w:r>
      <w:r w:rsidRPr="006E13D1">
        <w:tab/>
      </w:r>
      <w:r>
        <w:t>UE behaviour upon GNSS measurement failure</w:t>
      </w:r>
    </w:p>
    <w:p w14:paraId="2150AB04" w14:textId="77777777" w:rsidR="00547F08" w:rsidRDefault="00547F08" w:rsidP="00547F08">
      <w:r>
        <w:t xml:space="preserve">If UE failed to re-acquire GNSS position fix within the </w:t>
      </w:r>
      <w:r w:rsidRPr="0005133D">
        <w:rPr>
          <w:rStyle w:val="Emphasis"/>
          <w:rFonts w:hint="eastAsia"/>
          <w:bCs/>
          <w:i w:val="0"/>
          <w:iCs w:val="0"/>
        </w:rPr>
        <w:t xml:space="preserve">autonomous GNSS </w:t>
      </w:r>
      <w:r w:rsidRPr="0005133D">
        <w:rPr>
          <w:rStyle w:val="Emphasis"/>
          <w:bCs/>
          <w:i w:val="0"/>
          <w:iCs w:val="0"/>
        </w:rPr>
        <w:t>measurement timer</w:t>
      </w:r>
      <w:r>
        <w:rPr>
          <w:rStyle w:val="Emphasis"/>
          <w:bCs/>
          <w:i w:val="0"/>
          <w:iCs w:val="0"/>
        </w:rPr>
        <w:t xml:space="preserve"> or the aperiodic GNSS measurement gap, RAN1 reached below agreements.</w:t>
      </w:r>
    </w:p>
    <w:tbl>
      <w:tblPr>
        <w:tblStyle w:val="TableGrid"/>
        <w:tblW w:w="0" w:type="auto"/>
        <w:tblLook w:val="04A0" w:firstRow="1" w:lastRow="0" w:firstColumn="1" w:lastColumn="0" w:noHBand="0" w:noVBand="1"/>
      </w:tblPr>
      <w:tblGrid>
        <w:gridCol w:w="9631"/>
      </w:tblGrid>
      <w:tr w:rsidR="00547F08" w14:paraId="72EEF9B8" w14:textId="77777777" w:rsidTr="00F96D1A">
        <w:tc>
          <w:tcPr>
            <w:tcW w:w="9631" w:type="dxa"/>
          </w:tcPr>
          <w:p w14:paraId="2EBD6E07" w14:textId="77777777" w:rsidR="00547F08" w:rsidRDefault="00547F08" w:rsidP="00F96D1A">
            <w:pPr>
              <w:rPr>
                <w:lang w:eastAsia="x-none"/>
              </w:rPr>
            </w:pPr>
            <w:r>
              <w:rPr>
                <w:highlight w:val="green"/>
                <w:lang w:eastAsia="x-none"/>
              </w:rPr>
              <w:t xml:space="preserve">RAN1 </w:t>
            </w:r>
            <w:r w:rsidRPr="00F66F7D">
              <w:rPr>
                <w:highlight w:val="green"/>
                <w:lang w:eastAsia="x-none"/>
              </w:rPr>
              <w:t>Agreement</w:t>
            </w:r>
          </w:p>
          <w:p w14:paraId="3432D783" w14:textId="77777777" w:rsidR="00547F08" w:rsidRPr="0047228E" w:rsidRDefault="00547F08" w:rsidP="00F96D1A">
            <w:pPr>
              <w:rPr>
                <w:i/>
                <w:iCs/>
                <w:lang w:eastAsia="x-none"/>
              </w:rPr>
            </w:pPr>
            <w:r w:rsidRPr="0047228E">
              <w:rPr>
                <w:rStyle w:val="Emphasis"/>
                <w:bCs/>
                <w:i w:val="0"/>
                <w:iCs w:val="0"/>
              </w:rPr>
              <w:t xml:space="preserve">From RAN1 perspective, after </w:t>
            </w:r>
            <w:r w:rsidRPr="0047228E">
              <w:rPr>
                <w:rStyle w:val="Emphasis"/>
                <w:rFonts w:hint="eastAsia"/>
                <w:bCs/>
                <w:i w:val="0"/>
                <w:iCs w:val="0"/>
              </w:rPr>
              <w:t xml:space="preserve">autonomous GNSS </w:t>
            </w:r>
            <w:r w:rsidRPr="0047228E">
              <w:rPr>
                <w:rStyle w:val="Emphasis"/>
                <w:bCs/>
                <w:i w:val="0"/>
                <w:iCs w:val="0"/>
              </w:rPr>
              <w:t>measurement timer expires</w:t>
            </w:r>
            <w:r w:rsidRPr="0047228E">
              <w:rPr>
                <w:rStyle w:val="Emphasis"/>
                <w:rFonts w:hint="eastAsia"/>
                <w:bCs/>
                <w:i w:val="0"/>
                <w:iCs w:val="0"/>
              </w:rPr>
              <w:t xml:space="preserve"> if UE failed to re-acquire GNSS position fix </w:t>
            </w:r>
            <w:r w:rsidRPr="0047228E">
              <w:rPr>
                <w:rStyle w:val="Emphasis"/>
                <w:bCs/>
                <w:i w:val="0"/>
                <w:iCs w:val="0"/>
              </w:rPr>
              <w:t>within</w:t>
            </w:r>
            <w:r w:rsidRPr="0047228E">
              <w:rPr>
                <w:rStyle w:val="Emphasis"/>
                <w:rFonts w:hint="eastAsia"/>
                <w:bCs/>
                <w:i w:val="0"/>
                <w:iCs w:val="0"/>
              </w:rPr>
              <w:t xml:space="preserve"> </w:t>
            </w:r>
            <w:r w:rsidRPr="0047228E">
              <w:rPr>
                <w:rStyle w:val="Emphasis"/>
                <w:bCs/>
                <w:i w:val="0"/>
                <w:iCs w:val="0"/>
              </w:rPr>
              <w:t xml:space="preserve">the </w:t>
            </w:r>
            <w:r w:rsidRPr="0047228E">
              <w:rPr>
                <w:rStyle w:val="Emphasis"/>
                <w:rFonts w:hint="eastAsia"/>
                <w:bCs/>
                <w:i w:val="0"/>
                <w:iCs w:val="0"/>
              </w:rPr>
              <w:t xml:space="preserve">autonomous GNSS </w:t>
            </w:r>
            <w:r w:rsidRPr="0047228E">
              <w:rPr>
                <w:rStyle w:val="Emphasis"/>
                <w:bCs/>
                <w:i w:val="0"/>
                <w:iCs w:val="0"/>
              </w:rPr>
              <w:t>measurement timer</w:t>
            </w:r>
            <w:r w:rsidRPr="0047228E">
              <w:rPr>
                <w:rStyle w:val="Emphasis"/>
                <w:rFonts w:hint="eastAsia"/>
                <w:bCs/>
                <w:i w:val="0"/>
                <w:iCs w:val="0"/>
              </w:rPr>
              <w:t xml:space="preserve"> UE goes to IDLE mode</w:t>
            </w:r>
          </w:p>
          <w:p w14:paraId="1D8295AF" w14:textId="77777777" w:rsidR="00547F08" w:rsidRDefault="00547F08" w:rsidP="00F96D1A">
            <w:pPr>
              <w:rPr>
                <w:lang w:eastAsia="x-none"/>
              </w:rPr>
            </w:pPr>
            <w:r>
              <w:rPr>
                <w:highlight w:val="green"/>
                <w:lang w:eastAsia="x-none"/>
              </w:rPr>
              <w:t xml:space="preserve">RAN1 </w:t>
            </w:r>
            <w:r w:rsidRPr="00B775E8">
              <w:rPr>
                <w:highlight w:val="green"/>
                <w:lang w:eastAsia="x-none"/>
              </w:rPr>
              <w:t>Agreement</w:t>
            </w:r>
          </w:p>
          <w:p w14:paraId="35B50CED" w14:textId="77777777" w:rsidR="00547F08" w:rsidRPr="0047228E" w:rsidRDefault="00547F08" w:rsidP="00F96D1A">
            <w:pPr>
              <w:rPr>
                <w:bCs/>
                <w:i/>
                <w:iCs/>
              </w:rPr>
            </w:pPr>
            <w:r w:rsidRPr="0047228E">
              <w:rPr>
                <w:rStyle w:val="Emphasis"/>
                <w:bCs/>
                <w:i w:val="0"/>
                <w:iCs w:val="0"/>
              </w:rPr>
              <w:t xml:space="preserve">From RAN1 perspective, </w:t>
            </w:r>
            <w:r w:rsidRPr="0047228E">
              <w:rPr>
                <w:bCs/>
              </w:rPr>
              <w:t xml:space="preserve">for the aperiodic GNSS measurement gap triggered by </w:t>
            </w:r>
            <w:proofErr w:type="spellStart"/>
            <w:r w:rsidRPr="0047228E">
              <w:rPr>
                <w:bCs/>
              </w:rPr>
              <w:t>eNB</w:t>
            </w:r>
            <w:proofErr w:type="spellEnd"/>
            <w:r w:rsidRPr="0047228E">
              <w:rPr>
                <w:bCs/>
              </w:rPr>
              <w:t xml:space="preserve"> with MAC CE</w:t>
            </w:r>
            <w:r w:rsidRPr="0047228E">
              <w:rPr>
                <w:rFonts w:hint="eastAsia"/>
                <w:bCs/>
              </w:rPr>
              <w:t>,</w:t>
            </w:r>
            <w:r w:rsidRPr="0047228E">
              <w:rPr>
                <w:bCs/>
              </w:rPr>
              <w:t xml:space="preserve"> down select one of the alternatives for the failure of GNSS measurement:</w:t>
            </w:r>
          </w:p>
          <w:p w14:paraId="7DBDBC55" w14:textId="77777777" w:rsidR="00547F08" w:rsidRPr="00340502" w:rsidRDefault="00547F08" w:rsidP="00547F08">
            <w:pPr>
              <w:pStyle w:val="ListParagraph"/>
              <w:numPr>
                <w:ilvl w:val="0"/>
                <w:numId w:val="8"/>
              </w:numPr>
              <w:spacing w:after="0"/>
              <w:rPr>
                <w:bCs/>
                <w:i/>
                <w:iCs/>
                <w:lang w:val="en-US"/>
              </w:rPr>
            </w:pPr>
            <w:r w:rsidRPr="0047228E">
              <w:rPr>
                <w:rStyle w:val="Emphasis"/>
                <w:bCs/>
                <w:i w:val="0"/>
                <w:iCs w:val="0"/>
              </w:rPr>
              <w:t xml:space="preserve">Alt-1: </w:t>
            </w:r>
            <w:r w:rsidRPr="0047228E">
              <w:rPr>
                <w:rStyle w:val="Emphasis"/>
                <w:rFonts w:hint="eastAsia"/>
                <w:bCs/>
                <w:i w:val="0"/>
                <w:iCs w:val="0"/>
              </w:rPr>
              <w:t>UE goes to IDLE mode</w:t>
            </w:r>
            <w:r w:rsidRPr="0047228E">
              <w:rPr>
                <w:bCs/>
                <w:i/>
                <w:iCs/>
              </w:rPr>
              <w:t xml:space="preserve"> </w:t>
            </w:r>
            <w:r w:rsidRPr="0047228E">
              <w:rPr>
                <w:rStyle w:val="Emphasis"/>
                <w:bCs/>
                <w:i w:val="0"/>
                <w:iCs w:val="0"/>
              </w:rPr>
              <w:t xml:space="preserve">after the end of </w:t>
            </w:r>
            <w:r w:rsidRPr="0047228E">
              <w:rPr>
                <w:rStyle w:val="Emphasis"/>
                <w:rFonts w:hint="eastAsia"/>
                <w:bCs/>
                <w:i w:val="0"/>
                <w:iCs w:val="0"/>
              </w:rPr>
              <w:t xml:space="preserve">GNSS </w:t>
            </w:r>
            <w:r w:rsidRPr="0047228E">
              <w:rPr>
                <w:rStyle w:val="Emphasis"/>
                <w:bCs/>
                <w:i w:val="0"/>
                <w:iCs w:val="0"/>
              </w:rPr>
              <w:t>measurement gap</w:t>
            </w:r>
            <w:r w:rsidRPr="0047228E">
              <w:rPr>
                <w:rStyle w:val="Emphasis"/>
                <w:rFonts w:hint="eastAsia"/>
                <w:bCs/>
                <w:i w:val="0"/>
                <w:iCs w:val="0"/>
              </w:rPr>
              <w:t xml:space="preserve"> if UE failed to re-acquire GNSS position fix </w:t>
            </w:r>
            <w:r w:rsidRPr="0047228E">
              <w:rPr>
                <w:rStyle w:val="Emphasis"/>
                <w:bCs/>
                <w:i w:val="0"/>
                <w:iCs w:val="0"/>
              </w:rPr>
              <w:t>within</w:t>
            </w:r>
            <w:r w:rsidRPr="0047228E">
              <w:rPr>
                <w:rStyle w:val="Emphasis"/>
                <w:rFonts w:hint="eastAsia"/>
                <w:bCs/>
                <w:i w:val="0"/>
                <w:iCs w:val="0"/>
              </w:rPr>
              <w:t xml:space="preserve"> GNSS </w:t>
            </w:r>
            <w:r w:rsidRPr="0047228E">
              <w:rPr>
                <w:rStyle w:val="Emphasis"/>
                <w:bCs/>
                <w:i w:val="0"/>
                <w:iCs w:val="0"/>
              </w:rPr>
              <w:t>measurement gap.</w:t>
            </w:r>
          </w:p>
        </w:tc>
      </w:tr>
    </w:tbl>
    <w:p w14:paraId="54EEF6F6" w14:textId="77777777" w:rsidR="00547F08" w:rsidRPr="00340502" w:rsidRDefault="00547F08" w:rsidP="00547F08">
      <w:pPr>
        <w:rPr>
          <w:sz w:val="2"/>
          <w:szCs w:val="2"/>
        </w:rPr>
      </w:pPr>
    </w:p>
    <w:p w14:paraId="6E852397" w14:textId="15FDC3D0" w:rsidR="00547F08" w:rsidRDefault="00547F08" w:rsidP="00547F08">
      <w:pPr>
        <w:jc w:val="both"/>
        <w:rPr>
          <w:rStyle w:val="Emphasis"/>
          <w:bCs/>
          <w:i w:val="0"/>
          <w:iCs w:val="0"/>
        </w:rPr>
      </w:pPr>
      <w:r>
        <w:t xml:space="preserve">For autonomous GNSS measurement, if UE failed to re-acquire GNSS position fix within </w:t>
      </w:r>
      <w:r w:rsidRPr="0005133D">
        <w:rPr>
          <w:rStyle w:val="Emphasis"/>
          <w:rFonts w:hint="eastAsia"/>
          <w:bCs/>
          <w:i w:val="0"/>
          <w:iCs w:val="0"/>
        </w:rPr>
        <w:t xml:space="preserve">autonomous GNSS </w:t>
      </w:r>
      <w:r w:rsidRPr="0005133D">
        <w:rPr>
          <w:rStyle w:val="Emphasis"/>
          <w:bCs/>
          <w:i w:val="0"/>
          <w:iCs w:val="0"/>
        </w:rPr>
        <w:t>measurement timer</w:t>
      </w:r>
      <w:r>
        <w:rPr>
          <w:rStyle w:val="Emphasis"/>
          <w:bCs/>
          <w:i w:val="0"/>
          <w:iCs w:val="0"/>
        </w:rPr>
        <w:t xml:space="preserve">, from RAN1 perspective UE should go to RRC idle after the </w:t>
      </w:r>
      <w:r w:rsidRPr="0005133D">
        <w:rPr>
          <w:rStyle w:val="Emphasis"/>
          <w:rFonts w:hint="eastAsia"/>
          <w:bCs/>
          <w:i w:val="0"/>
          <w:iCs w:val="0"/>
        </w:rPr>
        <w:t xml:space="preserve">autonomous GNSS </w:t>
      </w:r>
      <w:r w:rsidRPr="0005133D">
        <w:rPr>
          <w:rStyle w:val="Emphasis"/>
          <w:bCs/>
          <w:i w:val="0"/>
          <w:iCs w:val="0"/>
        </w:rPr>
        <w:t>measurement timer</w:t>
      </w:r>
      <w:r>
        <w:rPr>
          <w:rStyle w:val="Emphasis"/>
          <w:bCs/>
          <w:i w:val="0"/>
          <w:iCs w:val="0"/>
        </w:rPr>
        <w:t xml:space="preserve">. </w:t>
      </w:r>
      <w:r w:rsidR="0099158B">
        <w:rPr>
          <w:rStyle w:val="Emphasis"/>
          <w:bCs/>
          <w:i w:val="0"/>
          <w:iCs w:val="0"/>
        </w:rPr>
        <w:t xml:space="preserve">Since the </w:t>
      </w:r>
      <w:r>
        <w:t xml:space="preserve">autonomous GNSS measurement is triggered when </w:t>
      </w:r>
      <w:r w:rsidRPr="006B3718">
        <w:t>the original GNSS validity duration expires</w:t>
      </w:r>
      <w:r>
        <w:t xml:space="preserve"> </w:t>
      </w:r>
      <w:r w:rsidRPr="006B3718">
        <w:t>and the duration X (if any) expires</w:t>
      </w:r>
      <w:r>
        <w:t xml:space="preserve">, </w:t>
      </w:r>
      <w:r w:rsidR="0099158B">
        <w:t xml:space="preserve">after the timer expires </w:t>
      </w:r>
      <w:r>
        <w:t xml:space="preserve">the unsuccessful GNSS measurement means the GNSS </w:t>
      </w:r>
      <w:r w:rsidR="00E54E4A">
        <w:t>is</w:t>
      </w:r>
      <w:r>
        <w:t xml:space="preserve"> invalid. Therefore, when the </w:t>
      </w:r>
      <w:r w:rsidRPr="0005133D">
        <w:rPr>
          <w:rStyle w:val="Emphasis"/>
          <w:rFonts w:hint="eastAsia"/>
          <w:bCs/>
          <w:i w:val="0"/>
          <w:iCs w:val="0"/>
        </w:rPr>
        <w:t xml:space="preserve">autonomous GNSS </w:t>
      </w:r>
      <w:r w:rsidRPr="0005133D">
        <w:rPr>
          <w:rStyle w:val="Emphasis"/>
          <w:bCs/>
          <w:i w:val="0"/>
          <w:iCs w:val="0"/>
        </w:rPr>
        <w:t>measurement timer</w:t>
      </w:r>
      <w:r>
        <w:rPr>
          <w:rStyle w:val="Emphasis"/>
          <w:bCs/>
          <w:i w:val="0"/>
          <w:iCs w:val="0"/>
        </w:rPr>
        <w:t xml:space="preserve"> expires, it is reasonable </w:t>
      </w:r>
      <w:r w:rsidR="00CF4E0E">
        <w:rPr>
          <w:rStyle w:val="Emphasis"/>
          <w:bCs/>
          <w:i w:val="0"/>
          <w:iCs w:val="0"/>
        </w:rPr>
        <w:t>to let</w:t>
      </w:r>
      <w:r>
        <w:rPr>
          <w:rStyle w:val="Emphasis"/>
          <w:bCs/>
          <w:i w:val="0"/>
          <w:iCs w:val="0"/>
        </w:rPr>
        <w:t xml:space="preserve"> UE go to RRC IDLE.</w:t>
      </w:r>
    </w:p>
    <w:p w14:paraId="04B34B19" w14:textId="77777777" w:rsidR="00547F08" w:rsidRPr="006B3718" w:rsidRDefault="00547F08" w:rsidP="00966C19">
      <w:pPr>
        <w:jc w:val="both"/>
        <w:rPr>
          <w:b/>
        </w:rPr>
      </w:pPr>
      <w:r w:rsidRPr="006B3718">
        <w:rPr>
          <w:b/>
        </w:rPr>
        <w:t xml:space="preserve">Proposal </w:t>
      </w:r>
      <w:r>
        <w:rPr>
          <w:b/>
        </w:rPr>
        <w:t>11</w:t>
      </w:r>
      <w:r w:rsidRPr="006B3718">
        <w:rPr>
          <w:b/>
        </w:rPr>
        <w:t xml:space="preserve">: </w:t>
      </w:r>
      <w:r>
        <w:rPr>
          <w:b/>
        </w:rPr>
        <w:t>For</w:t>
      </w:r>
      <w:r w:rsidRPr="006B3718">
        <w:rPr>
          <w:b/>
        </w:rPr>
        <w:t xml:space="preserve"> autonomous GNSS measurement, if UE failed to re-acquire GNSS position fix within autonomous GNSS measurement timer</w:t>
      </w:r>
      <w:r>
        <w:rPr>
          <w:b/>
        </w:rPr>
        <w:t xml:space="preserve">, </w:t>
      </w:r>
      <w:r w:rsidRPr="006B3718">
        <w:rPr>
          <w:b/>
        </w:rPr>
        <w:t>UE goes to RRC IDLE</w:t>
      </w:r>
      <w:r>
        <w:rPr>
          <w:b/>
        </w:rPr>
        <w:t xml:space="preserve"> </w:t>
      </w:r>
      <w:r w:rsidRPr="006B3718">
        <w:rPr>
          <w:b/>
        </w:rPr>
        <w:t>after autonomous GNSS measurement timer expires.</w:t>
      </w:r>
    </w:p>
    <w:p w14:paraId="6D54BFA4" w14:textId="77777777" w:rsidR="00547F08" w:rsidRDefault="00547F08" w:rsidP="00547F08">
      <w:pPr>
        <w:jc w:val="both"/>
      </w:pPr>
      <w:r>
        <w:t xml:space="preserve">For GNSS measurement triggered by network with the configured measurement gap, </w:t>
      </w:r>
      <w:r w:rsidRPr="007C4743">
        <w:t xml:space="preserve">if UE failed to re-acquire GNSS position fix within </w:t>
      </w:r>
      <w:r>
        <w:t xml:space="preserve">the </w:t>
      </w:r>
      <w:r w:rsidRPr="007C4743">
        <w:t>GNSS measurement gap</w:t>
      </w:r>
      <w:r>
        <w:t xml:space="preserve">, from RAN1 perspective </w:t>
      </w:r>
      <w:r w:rsidRPr="001D23EF">
        <w:t>UE goes to IDLE mode after the end of GNSS measurement gap</w:t>
      </w:r>
      <w:r>
        <w:t xml:space="preserve">. However, the end of GNSS measurement gap does not mean the UE’s validity duration expired. UE may still stay in RRC connected state if the UE’s validity duration is far before the expiration. It is more efficient to keep UE in connected state since network may configure the other measurement gap for further GNSS measurement instead of releasing the UE to idle. Therefore, RAN2 can further discuss UE behaviour upon </w:t>
      </w:r>
      <w:r w:rsidRPr="00582EA1">
        <w:t>GNSS measurement failure</w:t>
      </w:r>
      <w:r>
        <w:t xml:space="preserve"> during measurement gap.</w:t>
      </w:r>
    </w:p>
    <w:p w14:paraId="6748F44E" w14:textId="77777777" w:rsidR="00547F08" w:rsidRPr="006B3718" w:rsidRDefault="00547F08" w:rsidP="00547F08">
      <w:pPr>
        <w:rPr>
          <w:b/>
        </w:rPr>
      </w:pPr>
      <w:r w:rsidRPr="006B3718">
        <w:rPr>
          <w:b/>
        </w:rPr>
        <w:t xml:space="preserve">Proposal </w:t>
      </w:r>
      <w:r>
        <w:rPr>
          <w:b/>
        </w:rPr>
        <w:t>12</w:t>
      </w:r>
      <w:r w:rsidRPr="006B3718">
        <w:rPr>
          <w:b/>
        </w:rPr>
        <w:t xml:space="preserve">: </w:t>
      </w:r>
      <w:r>
        <w:rPr>
          <w:b/>
        </w:rPr>
        <w:t>For</w:t>
      </w:r>
      <w:r w:rsidRPr="006B3718">
        <w:rPr>
          <w:b/>
        </w:rPr>
        <w:t xml:space="preserve"> </w:t>
      </w:r>
      <w:r w:rsidRPr="00582EA1">
        <w:rPr>
          <w:b/>
        </w:rPr>
        <w:t xml:space="preserve">aperiodic GNSS measurement triggered by </w:t>
      </w:r>
      <w:proofErr w:type="spellStart"/>
      <w:r w:rsidRPr="00582EA1">
        <w:rPr>
          <w:b/>
        </w:rPr>
        <w:t>eNB</w:t>
      </w:r>
      <w:proofErr w:type="spellEnd"/>
      <w:r w:rsidRPr="00582EA1">
        <w:rPr>
          <w:b/>
        </w:rPr>
        <w:t>,</w:t>
      </w:r>
      <w:r>
        <w:rPr>
          <w:b/>
        </w:rPr>
        <w:t xml:space="preserve"> </w:t>
      </w:r>
      <w:r w:rsidRPr="006B3718">
        <w:rPr>
          <w:b/>
        </w:rPr>
        <w:t xml:space="preserve">if UE failed to re-acquire GNSS position fix within GNSS measurement </w:t>
      </w:r>
      <w:r>
        <w:rPr>
          <w:b/>
        </w:rPr>
        <w:t xml:space="preserve">gap, RAN2 to further discuss whether UE should stay in RRC Connected before </w:t>
      </w:r>
      <w:r w:rsidRPr="00582EA1">
        <w:rPr>
          <w:b/>
        </w:rPr>
        <w:t>GNSS becomes invalid</w:t>
      </w:r>
      <w:r w:rsidRPr="006B3718">
        <w:rPr>
          <w:b/>
        </w:rPr>
        <w:t>.</w:t>
      </w:r>
    </w:p>
    <w:p w14:paraId="74D14CBE" w14:textId="77777777" w:rsidR="00547F08" w:rsidRDefault="00547F08" w:rsidP="00547F08">
      <w:pPr>
        <w:jc w:val="both"/>
      </w:pPr>
      <w:r>
        <w:t xml:space="preserve">If there is neither network </w:t>
      </w:r>
      <w:proofErr w:type="spellStart"/>
      <w:r>
        <w:t>aperiodically</w:t>
      </w:r>
      <w:proofErr w:type="spellEnd"/>
      <w:r>
        <w:t xml:space="preserve"> trigger nor network configuration of UE autonomously GNSS measurement, RAN2 agreed that UE moves to RRC_IDLE after GNSS becomes invalid. It is FFS how to decide GNSS valid or invalid considering duration X and Y. In our understanding, since RAN1 agreed to e</w:t>
      </w:r>
      <w:r w:rsidRPr="00917A13">
        <w:t xml:space="preserve">xtend the duration for UL transmission by </w:t>
      </w:r>
      <w:r>
        <w:t xml:space="preserve">duration </w:t>
      </w:r>
      <w:r w:rsidRPr="00917A13">
        <w:t>X</w:t>
      </w:r>
      <w:r>
        <w:t>, the UE should not go to RRC_IDLE during the duration X.</w:t>
      </w:r>
    </w:p>
    <w:tbl>
      <w:tblPr>
        <w:tblStyle w:val="TableGrid"/>
        <w:tblW w:w="0" w:type="auto"/>
        <w:tblLook w:val="04A0" w:firstRow="1" w:lastRow="0" w:firstColumn="1" w:lastColumn="0" w:noHBand="0" w:noVBand="1"/>
      </w:tblPr>
      <w:tblGrid>
        <w:gridCol w:w="9631"/>
      </w:tblGrid>
      <w:tr w:rsidR="00547F08" w14:paraId="7712DCF2" w14:textId="77777777" w:rsidTr="00F96D1A">
        <w:tc>
          <w:tcPr>
            <w:tcW w:w="9631" w:type="dxa"/>
          </w:tcPr>
          <w:p w14:paraId="1C7A1142" w14:textId="77777777" w:rsidR="00547F08" w:rsidRPr="00340502" w:rsidRDefault="00547F08" w:rsidP="00F96D1A">
            <w:pPr>
              <w:rPr>
                <w:highlight w:val="green"/>
                <w:lang w:eastAsia="x-none"/>
              </w:rPr>
            </w:pPr>
            <w:r w:rsidRPr="00340502">
              <w:rPr>
                <w:highlight w:val="green"/>
                <w:lang w:eastAsia="x-none"/>
              </w:rPr>
              <w:t>RAN2 Agreement</w:t>
            </w:r>
          </w:p>
          <w:p w14:paraId="11F4CAC0" w14:textId="77777777" w:rsidR="00547F08" w:rsidRDefault="00547F08" w:rsidP="00F96D1A">
            <w:r>
              <w:t xml:space="preserve">If there is neither network </w:t>
            </w:r>
            <w:proofErr w:type="spellStart"/>
            <w:r>
              <w:t>aperiodically</w:t>
            </w:r>
            <w:proofErr w:type="spellEnd"/>
            <w:r>
              <w:t xml:space="preserve"> trigger nor network configuration of UE autonomously GNSS measurement, UE moves to RRC_IDLE after GNSS becomes invalid. It’s FFS how to decide GNSS valid or invalid considering duration X and Y.</w:t>
            </w:r>
          </w:p>
        </w:tc>
      </w:tr>
    </w:tbl>
    <w:p w14:paraId="29B32EC5" w14:textId="77777777" w:rsidR="00547F08" w:rsidRPr="00A03403" w:rsidRDefault="00547F08" w:rsidP="00547F08">
      <w:pPr>
        <w:rPr>
          <w:sz w:val="2"/>
          <w:szCs w:val="2"/>
        </w:rPr>
      </w:pPr>
    </w:p>
    <w:p w14:paraId="5A1602F9" w14:textId="77777777" w:rsidR="00547F08" w:rsidRPr="006B3718" w:rsidRDefault="00547F08" w:rsidP="00547F08">
      <w:pPr>
        <w:rPr>
          <w:b/>
        </w:rPr>
      </w:pPr>
      <w:r w:rsidRPr="006B3718">
        <w:rPr>
          <w:b/>
        </w:rPr>
        <w:t xml:space="preserve">Proposal </w:t>
      </w:r>
      <w:r>
        <w:rPr>
          <w:b/>
        </w:rPr>
        <w:t>13</w:t>
      </w:r>
      <w:r w:rsidRPr="006B3718">
        <w:rPr>
          <w:b/>
        </w:rPr>
        <w:t xml:space="preserve">: </w:t>
      </w:r>
      <w:r w:rsidRPr="00917A13">
        <w:rPr>
          <w:b/>
        </w:rPr>
        <w:t xml:space="preserve">If neither aperiodic </w:t>
      </w:r>
      <w:r>
        <w:rPr>
          <w:b/>
        </w:rPr>
        <w:t xml:space="preserve">GNSS measurement </w:t>
      </w:r>
      <w:r w:rsidRPr="00917A13">
        <w:rPr>
          <w:b/>
        </w:rPr>
        <w:t>triggered nor autonomous GNSS measurement configured, UE moves to RRC Idle after the original GNSS validity duration</w:t>
      </w:r>
      <w:r>
        <w:rPr>
          <w:b/>
        </w:rPr>
        <w:t xml:space="preserve"> </w:t>
      </w:r>
      <w:r w:rsidRPr="00917A13">
        <w:rPr>
          <w:b/>
        </w:rPr>
        <w:t>plus X (if configured)</w:t>
      </w:r>
      <w:r>
        <w:rPr>
          <w:b/>
        </w:rPr>
        <w:t xml:space="preserve"> expires</w:t>
      </w:r>
      <w:r w:rsidRPr="006B3718">
        <w:rPr>
          <w:b/>
        </w:rPr>
        <w:t>.</w:t>
      </w:r>
    </w:p>
    <w:p w14:paraId="7A69D436" w14:textId="77777777" w:rsidR="00611822" w:rsidRDefault="00611822" w:rsidP="00EE4C25"/>
    <w:p w14:paraId="632AAF9F" w14:textId="1194408E" w:rsidR="006465A9" w:rsidRPr="00EE4C25" w:rsidRDefault="006465A9" w:rsidP="006465A9">
      <w:pPr>
        <w:pStyle w:val="Heading2"/>
      </w:pPr>
      <w:r w:rsidRPr="00EE4C25">
        <w:t>2.</w:t>
      </w:r>
      <w:r w:rsidR="002A6DEB">
        <w:t>5</w:t>
      </w:r>
      <w:r w:rsidRPr="00EE4C25">
        <w:tab/>
        <w:t>Interworking with C-DRX</w:t>
      </w:r>
      <w:r w:rsidR="0050070F" w:rsidRPr="00EE4C25">
        <w:t xml:space="preserve"> </w:t>
      </w:r>
      <w:r w:rsidR="00EE4C25">
        <w:t xml:space="preserve">and </w:t>
      </w:r>
      <w:r w:rsidR="00EE4C25" w:rsidRPr="00EE4C25">
        <w:t>configured PDCCH search space gap (natural gap)</w:t>
      </w:r>
    </w:p>
    <w:p w14:paraId="22179329" w14:textId="77777777" w:rsidR="002A6DEB" w:rsidRDefault="002A6DEB" w:rsidP="002A6DEB">
      <w:r>
        <w:t>At RAN2-123, the following was agreed:</w:t>
      </w:r>
    </w:p>
    <w:tbl>
      <w:tblPr>
        <w:tblStyle w:val="TableGrid"/>
        <w:tblW w:w="0" w:type="auto"/>
        <w:tblLook w:val="04A0" w:firstRow="1" w:lastRow="0" w:firstColumn="1" w:lastColumn="0" w:noHBand="0" w:noVBand="1"/>
      </w:tblPr>
      <w:tblGrid>
        <w:gridCol w:w="9631"/>
      </w:tblGrid>
      <w:tr w:rsidR="002A6DEB" w14:paraId="7AA3DA90" w14:textId="77777777" w:rsidTr="00F96D1A">
        <w:tc>
          <w:tcPr>
            <w:tcW w:w="9631" w:type="dxa"/>
          </w:tcPr>
          <w:p w14:paraId="7D753E9E" w14:textId="77777777" w:rsidR="002A6DEB" w:rsidRDefault="002A6DEB" w:rsidP="00F96D1A">
            <w:pPr>
              <w:rPr>
                <w:highlight w:val="green"/>
                <w:lang w:eastAsia="x-none"/>
              </w:rPr>
            </w:pPr>
            <w:r w:rsidRPr="00AF7A33">
              <w:rPr>
                <w:highlight w:val="green"/>
                <w:lang w:eastAsia="x-none"/>
              </w:rPr>
              <w:t>RAN2 agreement:</w:t>
            </w:r>
          </w:p>
          <w:p w14:paraId="15F0327B" w14:textId="77777777" w:rsidR="002A6DEB" w:rsidRDefault="002A6DEB" w:rsidP="002A6DEB">
            <w:pPr>
              <w:pStyle w:val="ListParagraph"/>
              <w:numPr>
                <w:ilvl w:val="0"/>
                <w:numId w:val="25"/>
              </w:numPr>
            </w:pPr>
            <w:r>
              <w:t>UE can autonomously start GNSS measurement during the inactive state of C-DRX.</w:t>
            </w:r>
          </w:p>
          <w:p w14:paraId="3ACD4E8F" w14:textId="77777777" w:rsidR="002A6DEB" w:rsidRPr="00AF7A33" w:rsidRDefault="002A6DEB" w:rsidP="002A6DEB">
            <w:pPr>
              <w:pStyle w:val="ListParagraph"/>
              <w:numPr>
                <w:ilvl w:val="0"/>
                <w:numId w:val="25"/>
              </w:numPr>
              <w:rPr>
                <w:lang w:eastAsia="en-US"/>
              </w:rPr>
            </w:pPr>
            <w:r>
              <w:lastRenderedPageBreak/>
              <w:t>The exact time of starting GNSS measurement during the inactive state of C-DRX can be left for UE implementation.</w:t>
            </w:r>
          </w:p>
          <w:p w14:paraId="714B8E6D" w14:textId="77777777" w:rsidR="002A6DEB" w:rsidRDefault="002A6DEB" w:rsidP="002A6DEB">
            <w:pPr>
              <w:pStyle w:val="ListParagraph"/>
              <w:numPr>
                <w:ilvl w:val="0"/>
                <w:numId w:val="25"/>
              </w:numPr>
            </w:pPr>
            <w:r w:rsidRPr="00AF7A33">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p>
        </w:tc>
      </w:tr>
    </w:tbl>
    <w:p w14:paraId="7B04C6F6" w14:textId="77777777" w:rsidR="002A6DEB" w:rsidRPr="007F2286" w:rsidRDefault="002A6DEB" w:rsidP="002A6DEB">
      <w:pPr>
        <w:rPr>
          <w:sz w:val="2"/>
          <w:szCs w:val="2"/>
        </w:rPr>
      </w:pPr>
    </w:p>
    <w:p w14:paraId="0151C6EE" w14:textId="77777777" w:rsidR="002A6DEB" w:rsidRDefault="002A6DEB" w:rsidP="002A6DEB">
      <w:pPr>
        <w:jc w:val="both"/>
      </w:pPr>
      <w:r>
        <w:t xml:space="preserve">During the inactive state of C-DRX, it is UE’s implementation to decide the exact time to start the autonomous GNSS measurement. However, it is not clear the expected UE’s behaviour after UE completes the GNSS measurement successfully. To inform the latest GNSS validity duration to network, the UE may either trigger RACH/SR immediately upon completing the GNSS fix duration (even UE is in DRX inactive time) or delay the GNSS validity duration report before UE enters the DRX active time. In our understanding, the latter option seems more power efficient because the UE may have no data to transmit during the DRX inactive period. Therefore, there is no need to trigger the RACH/SR for the validity duration reporting immediately upon the GNSS measurement and ask the UE to go to DRX active state. Instead, UE may delay the RACH/SR triggering upon an offset before UE enters DRX active time triggered by DRX timers.   </w:t>
      </w:r>
    </w:p>
    <w:p w14:paraId="394939CE" w14:textId="77777777" w:rsidR="002A6DEB" w:rsidRPr="006B3718" w:rsidRDefault="002A6DEB" w:rsidP="002A6DEB">
      <w:pPr>
        <w:rPr>
          <w:b/>
        </w:rPr>
      </w:pPr>
      <w:r w:rsidRPr="006B3718">
        <w:rPr>
          <w:b/>
        </w:rPr>
        <w:t xml:space="preserve">Proposal </w:t>
      </w:r>
      <w:r>
        <w:rPr>
          <w:b/>
        </w:rPr>
        <w:t>14</w:t>
      </w:r>
      <w:r w:rsidRPr="006B3718">
        <w:rPr>
          <w:b/>
        </w:rPr>
        <w:t xml:space="preserve">: </w:t>
      </w:r>
      <w:r>
        <w:rPr>
          <w:b/>
        </w:rPr>
        <w:t xml:space="preserve">For GNSS measurement </w:t>
      </w:r>
      <w:r w:rsidRPr="00233582">
        <w:rPr>
          <w:b/>
        </w:rPr>
        <w:t>autonomously started during the inactive state of C-DRX</w:t>
      </w:r>
      <w:r>
        <w:rPr>
          <w:b/>
        </w:rPr>
        <w:t>, if the UE re-acquires the GNSS position fix successfully within the DRX inactive time, RAN2 to discuss when the UE should trigger the remaining validity duration reporting</w:t>
      </w:r>
      <w:r w:rsidRPr="006B3718">
        <w:rPr>
          <w:b/>
        </w:rPr>
        <w:t>.</w:t>
      </w:r>
    </w:p>
    <w:p w14:paraId="493B6728" w14:textId="00A64B17" w:rsidR="002A6DEB" w:rsidRDefault="002A6DEB" w:rsidP="002A6DEB">
      <w:pPr>
        <w:jc w:val="both"/>
      </w:pPr>
      <w:r>
        <w:t xml:space="preserve">Regarding the FFS if we still allow the UE not to move to idle in case GNSS position is outdated, we assume there is no guarantee to have a further GNSS measurement within the C-DRX inactive time since the C-DRX active/inactive time may be dynamically changed. Therefore, it seems not reasonable to keep UE in RRC Connected </w:t>
      </w:r>
      <w:r w:rsidR="00277B9A">
        <w:t xml:space="preserve">when </w:t>
      </w:r>
      <w:r>
        <w:t>the position fix is outdated.</w:t>
      </w:r>
    </w:p>
    <w:p w14:paraId="06F14E3D" w14:textId="5AC6E32B" w:rsidR="002A6DEB" w:rsidRPr="006B3718" w:rsidRDefault="002A6DEB" w:rsidP="002A6DEB">
      <w:pPr>
        <w:rPr>
          <w:b/>
        </w:rPr>
      </w:pPr>
      <w:r w:rsidRPr="006B3718">
        <w:rPr>
          <w:b/>
        </w:rPr>
        <w:t xml:space="preserve">Proposal </w:t>
      </w:r>
      <w:r>
        <w:rPr>
          <w:b/>
        </w:rPr>
        <w:t>15</w:t>
      </w:r>
      <w:r w:rsidRPr="006B3718">
        <w:rPr>
          <w:b/>
        </w:rPr>
        <w:t xml:space="preserve">: </w:t>
      </w:r>
      <w:r>
        <w:rPr>
          <w:b/>
        </w:rPr>
        <w:t xml:space="preserve">The UE should move to RRC_IDLE </w:t>
      </w:r>
      <w:r w:rsidR="00277B9A">
        <w:rPr>
          <w:b/>
        </w:rPr>
        <w:t xml:space="preserve">when </w:t>
      </w:r>
      <w:r>
        <w:rPr>
          <w:b/>
        </w:rPr>
        <w:t>the GNSS becomes invalid, even UE is in DRX inactive state</w:t>
      </w:r>
      <w:r w:rsidRPr="006B3718">
        <w:rPr>
          <w:b/>
        </w:rPr>
        <w:t>.</w:t>
      </w:r>
    </w:p>
    <w:p w14:paraId="7253326E" w14:textId="77777777" w:rsidR="002A6DEB" w:rsidRPr="006152E6" w:rsidRDefault="002A6DEB" w:rsidP="002A6DEB">
      <w:pPr>
        <w:jc w:val="both"/>
        <w:rPr>
          <w:rFonts w:eastAsia="Yu Mincho"/>
          <w:bCs/>
          <w:iCs/>
          <w:lang w:eastAsia="ja-JP"/>
        </w:rPr>
      </w:pPr>
      <w:r w:rsidRPr="006152E6">
        <w:rPr>
          <w:rFonts w:eastAsia="Yu Mincho"/>
          <w:bCs/>
          <w:iCs/>
          <w:lang w:eastAsia="ja-JP"/>
        </w:rPr>
        <w:t xml:space="preserve">In NB-IoT, connected mode measurements was introduced in Rel-17. There is no explicit scheduling gap created for this purpose. UE is expected to make use of gaps already configured for PDCCH search-space and C-DRX </w:t>
      </w:r>
      <w:r>
        <w:rPr>
          <w:rFonts w:eastAsia="Yu Mincho"/>
          <w:bCs/>
          <w:iCs/>
          <w:lang w:eastAsia="ja-JP"/>
        </w:rPr>
        <w:t xml:space="preserve">inactive </w:t>
      </w:r>
      <w:r w:rsidRPr="006152E6">
        <w:rPr>
          <w:rFonts w:eastAsia="Yu Mincho"/>
          <w:bCs/>
          <w:iCs/>
          <w:lang w:eastAsia="ja-JP"/>
        </w:rPr>
        <w:t>time for this purpose.</w:t>
      </w:r>
    </w:p>
    <w:p w14:paraId="7CC28F9B" w14:textId="77777777" w:rsidR="002A6DEB" w:rsidRPr="006152E6" w:rsidRDefault="002A6DEB" w:rsidP="002A6DEB">
      <w:pPr>
        <w:jc w:val="both"/>
        <w:rPr>
          <w:rFonts w:eastAsia="Yu Mincho"/>
          <w:bCs/>
          <w:iCs/>
          <w:lang w:eastAsia="ja-JP"/>
        </w:rPr>
      </w:pPr>
      <w:r w:rsidRPr="006152E6">
        <w:rPr>
          <w:rFonts w:eastAsia="Yu Mincho"/>
          <w:bCs/>
          <w:iCs/>
          <w:lang w:eastAsia="ja-JP"/>
        </w:rPr>
        <w:t>The configured gap between PDCCH search space can be illustrated in below figure.</w:t>
      </w:r>
    </w:p>
    <w:p w14:paraId="4F0C3202" w14:textId="77777777" w:rsidR="002A6DEB" w:rsidRDefault="002A6DEB" w:rsidP="002A6DEB">
      <w:pPr>
        <w:jc w:val="center"/>
        <w:rPr>
          <w:b/>
        </w:rPr>
      </w:pPr>
      <w:r>
        <w:rPr>
          <w:noProof/>
        </w:rPr>
        <w:drawing>
          <wp:inline distT="0" distB="0" distL="0" distR="0" wp14:anchorId="73503636" wp14:editId="673C9DB1">
            <wp:extent cx="4524430" cy="594591"/>
            <wp:effectExtent l="0" t="0" r="0" b="0"/>
            <wp:docPr id="1" name="Picture 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computer screen&#10;&#10;Description automatically generated"/>
                    <pic:cNvPicPr/>
                  </pic:nvPicPr>
                  <pic:blipFill>
                    <a:blip r:embed="rId8"/>
                    <a:stretch>
                      <a:fillRect/>
                    </a:stretch>
                  </pic:blipFill>
                  <pic:spPr>
                    <a:xfrm>
                      <a:off x="0" y="0"/>
                      <a:ext cx="4561289" cy="599435"/>
                    </a:xfrm>
                    <a:prstGeom prst="rect">
                      <a:avLst/>
                    </a:prstGeom>
                  </pic:spPr>
                </pic:pic>
              </a:graphicData>
            </a:graphic>
          </wp:inline>
        </w:drawing>
      </w:r>
    </w:p>
    <w:p w14:paraId="21E74494" w14:textId="77777777" w:rsidR="002A6DEB" w:rsidRDefault="002A6DEB" w:rsidP="002A6DEB">
      <w:pPr>
        <w:jc w:val="center"/>
        <w:rPr>
          <w:b/>
        </w:rPr>
      </w:pPr>
      <w:r>
        <w:rPr>
          <w:b/>
        </w:rPr>
        <w:t>Figure 1: Configured Gap between PDCCH Search Space</w:t>
      </w:r>
    </w:p>
    <w:p w14:paraId="403EB10A" w14:textId="77777777" w:rsidR="002A6DEB" w:rsidRPr="006152E6" w:rsidRDefault="002A6DEB" w:rsidP="002A6DEB">
      <w:pPr>
        <w:jc w:val="both"/>
        <w:rPr>
          <w:rFonts w:eastAsia="Yu Mincho"/>
          <w:bCs/>
          <w:iCs/>
          <w:lang w:eastAsia="ja-JP"/>
        </w:rPr>
      </w:pPr>
      <w:r w:rsidRPr="006152E6">
        <w:rPr>
          <w:rFonts w:eastAsia="Yu Mincho"/>
          <w:bCs/>
          <w:iCs/>
          <w:lang w:eastAsia="ja-JP"/>
        </w:rPr>
        <w:t xml:space="preserve">Similar to C-DRX inactive time, the UE is not required to monitor PDCCH during the configured gap between PDCCH search space. Therefore, the configured search space gap (natural gap) can be used for GNSS measurement. </w:t>
      </w:r>
    </w:p>
    <w:p w14:paraId="401AAD37" w14:textId="77777777" w:rsidR="002A6DEB" w:rsidRPr="005315FB" w:rsidRDefault="002A6DEB" w:rsidP="002A6DEB">
      <w:pPr>
        <w:jc w:val="both"/>
        <w:rPr>
          <w:b/>
        </w:rPr>
      </w:pPr>
      <w:r w:rsidRPr="005315FB">
        <w:rPr>
          <w:b/>
        </w:rPr>
        <w:t>Proposal 1</w:t>
      </w:r>
      <w:r>
        <w:rPr>
          <w:b/>
        </w:rPr>
        <w:t>6</w:t>
      </w:r>
      <w:r w:rsidRPr="005315FB">
        <w:rPr>
          <w:b/>
        </w:rPr>
        <w:t xml:space="preserve">: Similar </w:t>
      </w:r>
      <w:r w:rsidRPr="005315FB">
        <w:rPr>
          <w:rFonts w:hint="eastAsia"/>
          <w:b/>
        </w:rPr>
        <w:t>to</w:t>
      </w:r>
      <w:r w:rsidRPr="005315FB">
        <w:rPr>
          <w:b/>
        </w:rPr>
        <w:t xml:space="preserve"> </w:t>
      </w:r>
      <w:r w:rsidRPr="005315FB">
        <w:rPr>
          <w:rFonts w:hint="eastAsia"/>
          <w:b/>
        </w:rPr>
        <w:t>C-DRX</w:t>
      </w:r>
      <w:r w:rsidRPr="005315FB">
        <w:rPr>
          <w:b/>
        </w:rPr>
        <w:t xml:space="preserve"> </w:t>
      </w:r>
      <w:r w:rsidRPr="005315FB">
        <w:rPr>
          <w:rFonts w:hint="eastAsia"/>
          <w:b/>
        </w:rPr>
        <w:t>inactive</w:t>
      </w:r>
      <w:r w:rsidRPr="005315FB">
        <w:rPr>
          <w:b/>
        </w:rPr>
        <w:t xml:space="preserve"> </w:t>
      </w:r>
      <w:r w:rsidRPr="005315FB">
        <w:rPr>
          <w:rFonts w:hint="eastAsia"/>
          <w:b/>
        </w:rPr>
        <w:t>time,</w:t>
      </w:r>
      <w:r w:rsidRPr="005315FB">
        <w:rPr>
          <w:b/>
        </w:rPr>
        <w:t xml:space="preserve"> </w:t>
      </w:r>
      <w:r w:rsidRPr="005315FB">
        <w:rPr>
          <w:rFonts w:hint="eastAsia"/>
          <w:b/>
        </w:rPr>
        <w:t>UE</w:t>
      </w:r>
      <w:r w:rsidRPr="005315FB">
        <w:rPr>
          <w:b/>
        </w:rPr>
        <w:t xml:space="preserve"> </w:t>
      </w:r>
      <w:r w:rsidRPr="005315FB">
        <w:rPr>
          <w:rFonts w:hint="eastAsia"/>
          <w:b/>
        </w:rPr>
        <w:t>can</w:t>
      </w:r>
      <w:r w:rsidRPr="005315FB">
        <w:rPr>
          <w:b/>
        </w:rPr>
        <w:t xml:space="preserve"> </w:t>
      </w:r>
      <w:r w:rsidRPr="005315FB">
        <w:rPr>
          <w:rFonts w:hint="eastAsia"/>
          <w:b/>
        </w:rPr>
        <w:t>use</w:t>
      </w:r>
      <w:r w:rsidRPr="005315FB">
        <w:rPr>
          <w:b/>
        </w:rPr>
        <w:t xml:space="preserve"> configured </w:t>
      </w:r>
      <w:r w:rsidRPr="005315FB">
        <w:rPr>
          <w:rFonts w:hint="eastAsia"/>
          <w:b/>
        </w:rPr>
        <w:t>gap</w:t>
      </w:r>
      <w:r w:rsidRPr="005315FB">
        <w:rPr>
          <w:b/>
        </w:rPr>
        <w:t xml:space="preserve"> </w:t>
      </w:r>
      <w:r>
        <w:rPr>
          <w:b/>
        </w:rPr>
        <w:t xml:space="preserve">between </w:t>
      </w:r>
      <w:r w:rsidRPr="005315FB">
        <w:rPr>
          <w:b/>
        </w:rPr>
        <w:t xml:space="preserve">PDCCH </w:t>
      </w:r>
      <w:r w:rsidRPr="005315FB">
        <w:rPr>
          <w:rFonts w:hint="eastAsia"/>
          <w:b/>
        </w:rPr>
        <w:t>search</w:t>
      </w:r>
      <w:r w:rsidRPr="005315FB">
        <w:rPr>
          <w:b/>
        </w:rPr>
        <w:t xml:space="preserve"> </w:t>
      </w:r>
      <w:r w:rsidRPr="005315FB">
        <w:rPr>
          <w:rFonts w:hint="eastAsia"/>
          <w:b/>
        </w:rPr>
        <w:t>space</w:t>
      </w:r>
      <w:r w:rsidRPr="005315FB">
        <w:rPr>
          <w:b/>
        </w:rPr>
        <w:t xml:space="preserve"> </w:t>
      </w:r>
      <w:r w:rsidRPr="005315FB">
        <w:rPr>
          <w:rFonts w:hint="eastAsia"/>
          <w:b/>
        </w:rPr>
        <w:t>for</w:t>
      </w:r>
      <w:r w:rsidRPr="005315FB">
        <w:rPr>
          <w:b/>
        </w:rPr>
        <w:t xml:space="preserve"> </w:t>
      </w:r>
      <w:r w:rsidRPr="005315FB">
        <w:rPr>
          <w:rFonts w:hint="eastAsia"/>
          <w:b/>
        </w:rPr>
        <w:t>GNSS</w:t>
      </w:r>
      <w:r w:rsidRPr="005315FB">
        <w:rPr>
          <w:b/>
        </w:rPr>
        <w:t xml:space="preserve"> </w:t>
      </w:r>
      <w:r w:rsidRPr="005315FB">
        <w:rPr>
          <w:rFonts w:hint="eastAsia"/>
          <w:b/>
        </w:rPr>
        <w:t>measurement</w:t>
      </w:r>
      <w:r w:rsidRPr="005315FB">
        <w:rPr>
          <w:b/>
        </w:rPr>
        <w:t xml:space="preserve"> </w:t>
      </w:r>
      <w:r w:rsidRPr="005315FB">
        <w:rPr>
          <w:rFonts w:hint="eastAsia"/>
          <w:b/>
        </w:rPr>
        <w:t>to</w:t>
      </w:r>
      <w:r w:rsidRPr="005315FB">
        <w:rPr>
          <w:b/>
        </w:rPr>
        <w:t xml:space="preserve"> </w:t>
      </w:r>
      <w:r w:rsidRPr="005315FB">
        <w:rPr>
          <w:rFonts w:hint="eastAsia"/>
          <w:b/>
        </w:rPr>
        <w:t>avoid</w:t>
      </w:r>
      <w:r w:rsidRPr="005315FB">
        <w:rPr>
          <w:b/>
        </w:rPr>
        <w:t xml:space="preserve"> </w:t>
      </w:r>
      <w:r w:rsidRPr="005315FB">
        <w:rPr>
          <w:b/>
          <w:lang w:eastAsia="zh-CN"/>
        </w:rPr>
        <w:t>cellular communication interruption during the connection.</w:t>
      </w:r>
    </w:p>
    <w:p w14:paraId="5A73F5FD" w14:textId="77777777" w:rsidR="002A6DEB" w:rsidRPr="006152E6" w:rsidRDefault="002A6DEB" w:rsidP="002A6DEB">
      <w:pPr>
        <w:jc w:val="both"/>
        <w:rPr>
          <w:rFonts w:eastAsia="Yu Mincho"/>
          <w:bCs/>
          <w:iCs/>
          <w:lang w:eastAsia="ja-JP"/>
        </w:rPr>
      </w:pPr>
      <w:r w:rsidRPr="006152E6">
        <w:rPr>
          <w:rFonts w:eastAsia="Yu Mincho"/>
          <w:bCs/>
          <w:iCs/>
          <w:lang w:eastAsia="ja-JP"/>
        </w:rPr>
        <w:t xml:space="preserve">Depending on the parameters configured for PDCCH search space and whether the UE is scheduled in the previous PDCCH search space, the natural gap may be shorter or longer than the required GNSS position fix time duration. Hence, as a baseline, the solutions agreed for C-DRX inactive time can be used for natural </w:t>
      </w:r>
      <w:proofErr w:type="spellStart"/>
      <w:r w:rsidRPr="006152E6">
        <w:rPr>
          <w:rFonts w:eastAsia="Yu Mincho"/>
          <w:bCs/>
          <w:iCs/>
          <w:lang w:eastAsia="ja-JP"/>
        </w:rPr>
        <w:t>gap</w:t>
      </w:r>
      <w:proofErr w:type="spellEnd"/>
      <w:r w:rsidRPr="006152E6">
        <w:rPr>
          <w:rFonts w:eastAsia="Yu Mincho"/>
          <w:bCs/>
          <w:iCs/>
          <w:lang w:eastAsia="ja-JP"/>
        </w:rPr>
        <w:t xml:space="preserve"> as well.</w:t>
      </w:r>
    </w:p>
    <w:p w14:paraId="2DB0D10A" w14:textId="77777777" w:rsidR="002A6DEB" w:rsidRDefault="002A6DEB" w:rsidP="002A6DEB">
      <w:pPr>
        <w:jc w:val="both"/>
        <w:rPr>
          <w:b/>
          <w:lang w:eastAsia="zh-CN"/>
        </w:rPr>
      </w:pPr>
      <w:r w:rsidRPr="005315FB">
        <w:rPr>
          <w:b/>
        </w:rPr>
        <w:t>Proposal 1</w:t>
      </w:r>
      <w:r>
        <w:rPr>
          <w:b/>
        </w:rPr>
        <w:t>7</w:t>
      </w:r>
      <w:r w:rsidRPr="005315FB">
        <w:rPr>
          <w:b/>
        </w:rPr>
        <w:t>:</w:t>
      </w:r>
      <w:r>
        <w:rPr>
          <w:b/>
        </w:rPr>
        <w:t xml:space="preserve"> The solutions agreed for GNSS measurement in C-DRX inactive time can be used in configured gap between PDCCH search space</w:t>
      </w:r>
      <w:r w:rsidRPr="005315FB">
        <w:rPr>
          <w:b/>
          <w:lang w:eastAsia="zh-CN"/>
        </w:rPr>
        <w:t>.</w:t>
      </w:r>
    </w:p>
    <w:p w14:paraId="728D9119" w14:textId="77777777" w:rsidR="00DC3A8E" w:rsidRDefault="00DC3A8E" w:rsidP="002A6DEB">
      <w:pPr>
        <w:jc w:val="both"/>
        <w:rPr>
          <w:b/>
          <w:lang w:eastAsia="zh-CN"/>
        </w:rPr>
      </w:pPr>
    </w:p>
    <w:p w14:paraId="7526F405" w14:textId="6FE4B349" w:rsidR="00DC3A8E" w:rsidRPr="006E13D1" w:rsidRDefault="00DC3A8E" w:rsidP="00DC3A8E">
      <w:pPr>
        <w:pStyle w:val="Heading2"/>
      </w:pPr>
      <w:r>
        <w:t>2</w:t>
      </w:r>
      <w:r w:rsidRPr="006E13D1">
        <w:t>.</w:t>
      </w:r>
      <w:r>
        <w:t>6</w:t>
      </w:r>
      <w:r w:rsidRPr="006E13D1">
        <w:tab/>
      </w:r>
      <w:r>
        <w:t>P</w:t>
      </w:r>
      <w:r w:rsidRPr="00771E06">
        <w:t>riority of GNSS measurement validity duration report MAC CE</w:t>
      </w:r>
    </w:p>
    <w:p w14:paraId="5823EC24" w14:textId="729DFB51" w:rsidR="00DC3A8E" w:rsidRDefault="00D05628" w:rsidP="002A6DEB">
      <w:pPr>
        <w:jc w:val="both"/>
        <w:rPr>
          <w:bCs/>
          <w:lang w:eastAsia="zh-CN"/>
        </w:rPr>
      </w:pPr>
      <w:r w:rsidRPr="00D05628">
        <w:rPr>
          <w:bCs/>
          <w:lang w:eastAsia="zh-CN"/>
        </w:rPr>
        <w:t xml:space="preserve">In RAN2-123 meeting, </w:t>
      </w:r>
      <w:r>
        <w:rPr>
          <w:bCs/>
          <w:lang w:eastAsia="zh-CN"/>
        </w:rPr>
        <w:t xml:space="preserve">it was agreed that the priority of </w:t>
      </w:r>
      <w:r w:rsidR="007E0A9B">
        <w:rPr>
          <w:bCs/>
          <w:lang w:eastAsia="zh-CN"/>
        </w:rPr>
        <w:t>GNSS validity duration MAC CE is higher than BSR but the exact priority is still open.</w:t>
      </w:r>
    </w:p>
    <w:tbl>
      <w:tblPr>
        <w:tblStyle w:val="TableGrid"/>
        <w:tblW w:w="0" w:type="auto"/>
        <w:tblLook w:val="04A0" w:firstRow="1" w:lastRow="0" w:firstColumn="1" w:lastColumn="0" w:noHBand="0" w:noVBand="1"/>
      </w:tblPr>
      <w:tblGrid>
        <w:gridCol w:w="9631"/>
      </w:tblGrid>
      <w:tr w:rsidR="00D05628" w14:paraId="34865EE6" w14:textId="77777777" w:rsidTr="00D05628">
        <w:tc>
          <w:tcPr>
            <w:tcW w:w="9631" w:type="dxa"/>
          </w:tcPr>
          <w:p w14:paraId="24652103" w14:textId="64EC53E5" w:rsidR="00D05628" w:rsidRDefault="00D05628" w:rsidP="00D05628">
            <w:r w:rsidRPr="00D05628">
              <w:rPr>
                <w:highlight w:val="green"/>
              </w:rPr>
              <w:t>RAN2 Agreement:</w:t>
            </w:r>
          </w:p>
          <w:p w14:paraId="1DF3FEE5" w14:textId="5F4991A4" w:rsidR="00D05628" w:rsidRPr="00D05628" w:rsidRDefault="00D05628" w:rsidP="00D05628">
            <w:r>
              <w:lastRenderedPageBreak/>
              <w:t>1. The priority of GNSS validity duration MAC CE is higher than BSR. The exact priority can be further checked during MAC running CR review.</w:t>
            </w:r>
          </w:p>
        </w:tc>
      </w:tr>
    </w:tbl>
    <w:p w14:paraId="1E47EB00" w14:textId="77777777" w:rsidR="00D05628" w:rsidRPr="00EC6521" w:rsidRDefault="00D05628" w:rsidP="002A6DEB">
      <w:pPr>
        <w:jc w:val="both"/>
        <w:rPr>
          <w:bCs/>
          <w:sz w:val="2"/>
          <w:szCs w:val="2"/>
          <w:lang w:eastAsia="zh-CN"/>
        </w:rPr>
      </w:pPr>
    </w:p>
    <w:p w14:paraId="14DA4745" w14:textId="66546578" w:rsidR="007E0A9B" w:rsidRDefault="00EC6521" w:rsidP="002A6DEB">
      <w:pPr>
        <w:jc w:val="both"/>
        <w:rPr>
          <w:bCs/>
          <w:lang w:eastAsia="zh-CN"/>
        </w:rPr>
      </w:pPr>
      <w:r>
        <w:rPr>
          <w:bCs/>
          <w:lang w:eastAsia="zh-CN"/>
        </w:rPr>
        <w:t xml:space="preserve">One main point in discussion is whether the </w:t>
      </w:r>
      <w:r w:rsidR="000E3143">
        <w:rPr>
          <w:bCs/>
          <w:lang w:eastAsia="zh-CN"/>
        </w:rPr>
        <w:t xml:space="preserve">priority of </w:t>
      </w:r>
      <w:r>
        <w:rPr>
          <w:bCs/>
          <w:lang w:eastAsia="zh-CN"/>
        </w:rPr>
        <w:t xml:space="preserve">GNSS validity duration MAC CE should be higher than the Timing Advance Report (TAR) MAC CE. </w:t>
      </w:r>
    </w:p>
    <w:tbl>
      <w:tblPr>
        <w:tblStyle w:val="TableGrid"/>
        <w:tblW w:w="0" w:type="auto"/>
        <w:tblLook w:val="04A0" w:firstRow="1" w:lastRow="0" w:firstColumn="1" w:lastColumn="0" w:noHBand="0" w:noVBand="1"/>
      </w:tblPr>
      <w:tblGrid>
        <w:gridCol w:w="9631"/>
      </w:tblGrid>
      <w:tr w:rsidR="00EC6521" w14:paraId="7BF5A768" w14:textId="77777777" w:rsidTr="00EC6521">
        <w:tc>
          <w:tcPr>
            <w:tcW w:w="9631" w:type="dxa"/>
          </w:tcPr>
          <w:p w14:paraId="1A89875D" w14:textId="77777777" w:rsidR="00EC6521" w:rsidRPr="00B15455" w:rsidRDefault="00EC6521" w:rsidP="00EC6521">
            <w:r w:rsidRPr="00B15455">
              <w:rPr>
                <w:noProof/>
              </w:rPr>
              <w:t>For the Logical Channel Prioritization procedure, the MAC entity shall take into account the following relative priority in decreasing order:</w:t>
            </w:r>
          </w:p>
          <w:p w14:paraId="291ABCE0" w14:textId="77777777" w:rsidR="00EC6521" w:rsidRPr="00B15455" w:rsidRDefault="00EC6521" w:rsidP="00EC6521">
            <w:pPr>
              <w:pStyle w:val="B1"/>
              <w:rPr>
                <w:noProof/>
              </w:rPr>
            </w:pPr>
            <w:r w:rsidRPr="00B15455">
              <w:rPr>
                <w:noProof/>
              </w:rPr>
              <w:t>-</w:t>
            </w:r>
            <w:r w:rsidRPr="00B15455">
              <w:rPr>
                <w:noProof/>
              </w:rPr>
              <w:tab/>
              <w:t>MAC control element for C-RNTI or data from UL-CCCH;</w:t>
            </w:r>
          </w:p>
          <w:p w14:paraId="01CC98CC" w14:textId="77777777" w:rsidR="00EC6521" w:rsidRPr="00B15455" w:rsidRDefault="00EC6521" w:rsidP="00EC6521">
            <w:pPr>
              <w:pStyle w:val="B1"/>
              <w:rPr>
                <w:noProof/>
              </w:rPr>
            </w:pPr>
            <w:r w:rsidRPr="00B15455">
              <w:rPr>
                <w:noProof/>
              </w:rPr>
              <w:t>-</w:t>
            </w:r>
            <w:r w:rsidRPr="00B15455">
              <w:rPr>
                <w:noProof/>
              </w:rPr>
              <w:tab/>
              <w:t>MAC control element for DPR;</w:t>
            </w:r>
          </w:p>
          <w:p w14:paraId="210E7F29" w14:textId="77777777" w:rsidR="00EC6521" w:rsidRPr="00B15455" w:rsidRDefault="00EC6521" w:rsidP="00EC6521">
            <w:pPr>
              <w:pStyle w:val="B1"/>
              <w:rPr>
                <w:noProof/>
              </w:rPr>
            </w:pPr>
            <w:r w:rsidRPr="00B15455">
              <w:rPr>
                <w:noProof/>
              </w:rPr>
              <w:t>-</w:t>
            </w:r>
            <w:r w:rsidRPr="00B15455">
              <w:rPr>
                <w:noProof/>
              </w:rPr>
              <w:tab/>
              <w:t>MAC control element for SPS confirmation;</w:t>
            </w:r>
          </w:p>
          <w:p w14:paraId="44311273" w14:textId="77777777" w:rsidR="00EC6521" w:rsidRPr="00B15455" w:rsidRDefault="00EC6521" w:rsidP="00EC6521">
            <w:pPr>
              <w:pStyle w:val="B1"/>
              <w:rPr>
                <w:noProof/>
              </w:rPr>
            </w:pPr>
            <w:r w:rsidRPr="00B15455">
              <w:rPr>
                <w:noProof/>
              </w:rPr>
              <w:t>-</w:t>
            </w:r>
            <w:r w:rsidRPr="00B15455">
              <w:rPr>
                <w:noProof/>
              </w:rPr>
              <w:tab/>
              <w:t>MAC control element for AUL confirmation;</w:t>
            </w:r>
          </w:p>
          <w:p w14:paraId="299DAC5B" w14:textId="77777777" w:rsidR="00EC6521" w:rsidRPr="00B15455" w:rsidRDefault="00EC6521" w:rsidP="00EC6521">
            <w:pPr>
              <w:pStyle w:val="B1"/>
              <w:rPr>
                <w:noProof/>
              </w:rPr>
            </w:pPr>
            <w:r w:rsidRPr="00EC6521">
              <w:rPr>
                <w:noProof/>
                <w:highlight w:val="yellow"/>
              </w:rPr>
              <w:t>-</w:t>
            </w:r>
            <w:r w:rsidRPr="00EC6521">
              <w:rPr>
                <w:noProof/>
                <w:highlight w:val="yellow"/>
              </w:rPr>
              <w:tab/>
              <w:t>MAC control element for Timing Advance Report;</w:t>
            </w:r>
          </w:p>
          <w:p w14:paraId="20E9EC16" w14:textId="77777777" w:rsidR="00EC6521" w:rsidRPr="00B15455" w:rsidRDefault="00EC6521" w:rsidP="00EC6521">
            <w:pPr>
              <w:pStyle w:val="B1"/>
              <w:rPr>
                <w:noProof/>
              </w:rPr>
            </w:pPr>
            <w:r w:rsidRPr="00B15455">
              <w:rPr>
                <w:noProof/>
              </w:rPr>
              <w:t>-</w:t>
            </w:r>
            <w:r w:rsidRPr="00B15455">
              <w:rPr>
                <w:noProof/>
              </w:rPr>
              <w:tab/>
              <w:t>MAC control element for BSR, with exception of BSR included for padding;</w:t>
            </w:r>
          </w:p>
          <w:p w14:paraId="4912D757" w14:textId="77777777" w:rsidR="00EC6521" w:rsidRPr="00B15455" w:rsidRDefault="00EC6521" w:rsidP="00EC6521">
            <w:pPr>
              <w:pStyle w:val="B1"/>
              <w:rPr>
                <w:noProof/>
              </w:rPr>
            </w:pPr>
            <w:r w:rsidRPr="00B15455">
              <w:rPr>
                <w:noProof/>
              </w:rPr>
              <w:t>-</w:t>
            </w:r>
            <w:r w:rsidRPr="00B15455">
              <w:rPr>
                <w:noProof/>
              </w:rPr>
              <w:tab/>
              <w:t>MAC control element for PHR, Extended PHR, or Dual Connectivity PHR;</w:t>
            </w:r>
          </w:p>
          <w:p w14:paraId="72DC0C27" w14:textId="77777777" w:rsidR="00EC6521" w:rsidRPr="00B15455" w:rsidRDefault="00EC6521" w:rsidP="00EC6521">
            <w:pPr>
              <w:pStyle w:val="B1"/>
              <w:rPr>
                <w:noProof/>
              </w:rPr>
            </w:pPr>
            <w:r w:rsidRPr="00B15455">
              <w:rPr>
                <w:noProof/>
              </w:rPr>
              <w:t>-</w:t>
            </w:r>
            <w:r w:rsidRPr="00B15455">
              <w:rPr>
                <w:noProof/>
              </w:rPr>
              <w:tab/>
              <w:t>MAC control element for Sidelink BSR, with exception of Sidelink BSR included for padding;</w:t>
            </w:r>
          </w:p>
          <w:p w14:paraId="7ECB356A" w14:textId="77777777" w:rsidR="00EC6521" w:rsidRPr="00B15455" w:rsidRDefault="00EC6521" w:rsidP="00EC6521">
            <w:pPr>
              <w:pStyle w:val="B1"/>
              <w:rPr>
                <w:noProof/>
              </w:rPr>
            </w:pPr>
            <w:r w:rsidRPr="00B15455">
              <w:rPr>
                <w:noProof/>
              </w:rPr>
              <w:t>-</w:t>
            </w:r>
            <w:r w:rsidRPr="00B15455">
              <w:rPr>
                <w:noProof/>
              </w:rPr>
              <w:tab/>
              <w:t>MAC control element for DCQR and AS RAI, with exception of when DCQR is to be included in Msg3;</w:t>
            </w:r>
          </w:p>
          <w:p w14:paraId="54CD3072" w14:textId="77777777" w:rsidR="00EC6521" w:rsidRPr="00B15455" w:rsidRDefault="00EC6521" w:rsidP="00EC6521">
            <w:pPr>
              <w:pStyle w:val="B1"/>
              <w:rPr>
                <w:noProof/>
              </w:rPr>
            </w:pPr>
            <w:r w:rsidRPr="00B15455">
              <w:rPr>
                <w:noProof/>
              </w:rPr>
              <w:t>-</w:t>
            </w:r>
            <w:r w:rsidRPr="00B15455">
              <w:rPr>
                <w:noProof/>
              </w:rPr>
              <w:tab/>
              <w:t>data from any Logical Channel, except data from UL-CCCH;</w:t>
            </w:r>
          </w:p>
          <w:p w14:paraId="5EC878E1" w14:textId="77777777" w:rsidR="00EC6521" w:rsidRPr="00B15455" w:rsidRDefault="00EC6521" w:rsidP="00EC6521">
            <w:pPr>
              <w:pStyle w:val="B1"/>
            </w:pPr>
            <w:r w:rsidRPr="00B15455">
              <w:t>-</w:t>
            </w:r>
            <w:r w:rsidRPr="00B15455">
              <w:tab/>
              <w:t>MAC control element for DCQR and AS RAI, when DCQR is to be included in Msg3;</w:t>
            </w:r>
          </w:p>
          <w:p w14:paraId="4BD2260E" w14:textId="77777777" w:rsidR="00EC6521" w:rsidRPr="00B15455" w:rsidRDefault="00EC6521" w:rsidP="00EC6521">
            <w:pPr>
              <w:pStyle w:val="B1"/>
            </w:pPr>
            <w:r w:rsidRPr="00B15455">
              <w:t>-</w:t>
            </w:r>
            <w:r w:rsidRPr="00B15455">
              <w:tab/>
              <w:t>MAC control element for Recommended bit rate query;</w:t>
            </w:r>
          </w:p>
          <w:p w14:paraId="580ACA84" w14:textId="77777777" w:rsidR="00EC6521" w:rsidRPr="00B15455" w:rsidRDefault="00EC6521" w:rsidP="00EC6521">
            <w:pPr>
              <w:pStyle w:val="B1"/>
              <w:rPr>
                <w:noProof/>
              </w:rPr>
            </w:pPr>
            <w:r w:rsidRPr="00B15455">
              <w:rPr>
                <w:noProof/>
              </w:rPr>
              <w:t>-</w:t>
            </w:r>
            <w:r w:rsidRPr="00B15455">
              <w:rPr>
                <w:noProof/>
              </w:rPr>
              <w:tab/>
              <w:t>MAC control element for BSR included for padding;</w:t>
            </w:r>
          </w:p>
          <w:p w14:paraId="549F3D0B" w14:textId="7BF17C30" w:rsidR="00EC6521" w:rsidRPr="00EC6521" w:rsidRDefault="00EC6521" w:rsidP="00EC6521">
            <w:pPr>
              <w:pStyle w:val="B1"/>
              <w:rPr>
                <w:noProof/>
              </w:rPr>
            </w:pPr>
            <w:r w:rsidRPr="00B15455">
              <w:rPr>
                <w:noProof/>
              </w:rPr>
              <w:t>-</w:t>
            </w:r>
            <w:r w:rsidRPr="00B15455">
              <w:rPr>
                <w:noProof/>
              </w:rPr>
              <w:tab/>
              <w:t>MAC control element for Sidelink BSR included for padding.</w:t>
            </w:r>
          </w:p>
        </w:tc>
      </w:tr>
    </w:tbl>
    <w:p w14:paraId="73AC6B43" w14:textId="77777777" w:rsidR="00EC6521" w:rsidRPr="00927DD7" w:rsidRDefault="00EC6521" w:rsidP="002A6DEB">
      <w:pPr>
        <w:jc w:val="both"/>
        <w:rPr>
          <w:bCs/>
          <w:sz w:val="2"/>
          <w:szCs w:val="2"/>
          <w:lang w:eastAsia="zh-CN"/>
        </w:rPr>
      </w:pPr>
    </w:p>
    <w:p w14:paraId="29F159E9" w14:textId="5E354746" w:rsidR="00EC6521" w:rsidRDefault="00927DD7" w:rsidP="002A6DEB">
      <w:pPr>
        <w:jc w:val="both"/>
        <w:rPr>
          <w:noProof/>
        </w:rPr>
      </w:pPr>
      <w:r>
        <w:rPr>
          <w:bCs/>
          <w:lang w:eastAsia="zh-CN"/>
        </w:rPr>
        <w:t xml:space="preserve">In our understanding, </w:t>
      </w:r>
      <w:r w:rsidRPr="00927DD7">
        <w:rPr>
          <w:bCs/>
          <w:lang w:eastAsia="zh-CN"/>
        </w:rPr>
        <w:t>the GNSS validity duration MAC CE priority should be higher than the TAR. NW may use the large</w:t>
      </w:r>
      <w:r w:rsidR="00583FE6">
        <w:rPr>
          <w:bCs/>
          <w:lang w:eastAsia="zh-CN"/>
        </w:rPr>
        <w:t>st</w:t>
      </w:r>
      <w:r w:rsidRPr="00927DD7">
        <w:rPr>
          <w:bCs/>
          <w:lang w:eastAsia="zh-CN"/>
        </w:rPr>
        <w:t xml:space="preserve"> </w:t>
      </w:r>
      <w:proofErr w:type="spellStart"/>
      <w:r w:rsidRPr="00936FC0">
        <w:rPr>
          <w:bCs/>
          <w:i/>
          <w:iCs/>
          <w:lang w:eastAsia="zh-CN"/>
        </w:rPr>
        <w:t>Koffset</w:t>
      </w:r>
      <w:proofErr w:type="spellEnd"/>
      <w:r w:rsidRPr="00927DD7">
        <w:rPr>
          <w:bCs/>
          <w:lang w:eastAsia="zh-CN"/>
        </w:rPr>
        <w:t xml:space="preserve"> to schedule UE if TA is not reported</w:t>
      </w:r>
      <w:r w:rsidR="00583FE6">
        <w:rPr>
          <w:bCs/>
          <w:lang w:eastAsia="zh-CN"/>
        </w:rPr>
        <w:t xml:space="preserve"> in time</w:t>
      </w:r>
      <w:r w:rsidRPr="00927DD7">
        <w:rPr>
          <w:bCs/>
          <w:lang w:eastAsia="zh-CN"/>
        </w:rPr>
        <w:t xml:space="preserve">, but </w:t>
      </w:r>
      <w:r w:rsidR="00BC618C">
        <w:rPr>
          <w:bCs/>
          <w:lang w:eastAsia="zh-CN"/>
        </w:rPr>
        <w:t>UE has</w:t>
      </w:r>
      <w:r w:rsidRPr="00927DD7">
        <w:rPr>
          <w:bCs/>
          <w:lang w:eastAsia="zh-CN"/>
        </w:rPr>
        <w:t xml:space="preserve"> to </w:t>
      </w:r>
      <w:r w:rsidR="00BC618C">
        <w:rPr>
          <w:bCs/>
          <w:lang w:eastAsia="zh-CN"/>
        </w:rPr>
        <w:t>go RRC IDLE</w:t>
      </w:r>
      <w:r w:rsidRPr="00927DD7">
        <w:rPr>
          <w:bCs/>
          <w:lang w:eastAsia="zh-CN"/>
        </w:rPr>
        <w:t xml:space="preserve"> </w:t>
      </w:r>
      <w:r w:rsidR="009A4289">
        <w:rPr>
          <w:bCs/>
          <w:lang w:eastAsia="zh-CN"/>
        </w:rPr>
        <w:t xml:space="preserve">when the GNSS validity duration is expired while </w:t>
      </w:r>
      <w:r w:rsidRPr="00927DD7">
        <w:rPr>
          <w:bCs/>
          <w:lang w:eastAsia="zh-CN"/>
        </w:rPr>
        <w:t>the GNSS measurement result cannot be reported to NW in time.</w:t>
      </w:r>
      <w:r w:rsidR="00BC618C">
        <w:rPr>
          <w:bCs/>
          <w:lang w:eastAsia="zh-CN"/>
        </w:rPr>
        <w:t xml:space="preserve"> </w:t>
      </w:r>
      <w:r w:rsidR="007C13A3">
        <w:rPr>
          <w:bCs/>
          <w:lang w:eastAsia="zh-CN"/>
        </w:rPr>
        <w:t xml:space="preserve">In other words, </w:t>
      </w:r>
      <w:r w:rsidR="00936FC0">
        <w:rPr>
          <w:noProof/>
        </w:rPr>
        <w:t>w</w:t>
      </w:r>
      <w:r w:rsidR="00644A40">
        <w:rPr>
          <w:noProof/>
        </w:rPr>
        <w:t>hen both of them are triggered, the importance of the GNSS validity duration MAC CE is higher than the TAR MAC CE.</w:t>
      </w:r>
    </w:p>
    <w:p w14:paraId="3AFA50C6" w14:textId="27F845B2" w:rsidR="00D90BC1" w:rsidRDefault="00D90BC1" w:rsidP="00D90BC1">
      <w:pPr>
        <w:jc w:val="both"/>
        <w:rPr>
          <w:b/>
          <w:lang w:eastAsia="zh-CN"/>
        </w:rPr>
      </w:pPr>
      <w:r w:rsidRPr="005315FB">
        <w:rPr>
          <w:b/>
        </w:rPr>
        <w:t>Proposal 1</w:t>
      </w:r>
      <w:r>
        <w:rPr>
          <w:b/>
        </w:rPr>
        <w:t>8</w:t>
      </w:r>
      <w:r w:rsidRPr="005315FB">
        <w:rPr>
          <w:b/>
        </w:rPr>
        <w:t>:</w:t>
      </w:r>
      <w:r>
        <w:rPr>
          <w:b/>
        </w:rPr>
        <w:t xml:space="preserve"> </w:t>
      </w:r>
      <w:r w:rsidR="00B95A6E" w:rsidRPr="00B95A6E">
        <w:rPr>
          <w:b/>
        </w:rPr>
        <w:t>The priority of GNSS validity duration MAC CE is higher than TAR MAC CE</w:t>
      </w:r>
      <w:r w:rsidRPr="005315FB">
        <w:rPr>
          <w:b/>
          <w:lang w:eastAsia="zh-CN"/>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67DBA31F" w14:textId="77777777" w:rsidR="00DA1BE0" w:rsidRPr="0000464A" w:rsidRDefault="00DA1BE0" w:rsidP="00DA1BE0">
      <w:pPr>
        <w:spacing w:before="240"/>
        <w:jc w:val="both"/>
        <w:rPr>
          <w:b/>
          <w:bCs/>
        </w:rPr>
      </w:pPr>
      <w:r w:rsidRPr="0000464A">
        <w:rPr>
          <w:b/>
          <w:bCs/>
        </w:rPr>
        <w:t>Observation</w:t>
      </w:r>
      <w:r>
        <w:rPr>
          <w:b/>
          <w:bCs/>
        </w:rPr>
        <w:t xml:space="preserve"> 1</w:t>
      </w:r>
      <w:r w:rsidRPr="0000464A">
        <w:rPr>
          <w:b/>
          <w:bCs/>
        </w:rPr>
        <w:t xml:space="preserve">: </w:t>
      </w:r>
      <w:r>
        <w:rPr>
          <w:b/>
          <w:bCs/>
          <w:lang w:eastAsia="zh-CN"/>
        </w:rPr>
        <w:t xml:space="preserve">If </w:t>
      </w:r>
      <w:r>
        <w:rPr>
          <w:b/>
          <w:bCs/>
        </w:rPr>
        <w:t>t</w:t>
      </w:r>
      <w:r w:rsidRPr="0000464A">
        <w:rPr>
          <w:b/>
          <w:bCs/>
        </w:rPr>
        <w:t xml:space="preserve">he length of GNSS measurement </w:t>
      </w:r>
      <w:r>
        <w:rPr>
          <w:b/>
          <w:bCs/>
        </w:rPr>
        <w:t>gap/timer</w:t>
      </w:r>
      <w:r w:rsidRPr="0000464A">
        <w:rPr>
          <w:b/>
          <w:bCs/>
        </w:rPr>
        <w:t xml:space="preserve"> for GNSS re-acquisition </w:t>
      </w:r>
      <w:r>
        <w:rPr>
          <w:b/>
          <w:bCs/>
        </w:rPr>
        <w:t>is not configured by network, the length is implicitly indicated by</w:t>
      </w:r>
      <w:r w:rsidRPr="0000464A">
        <w:rPr>
          <w:b/>
          <w:bCs/>
          <w:iCs/>
          <w:lang w:eastAsia="zh-CN"/>
        </w:rPr>
        <w:t xml:space="preserve"> latest reported GNSS position fix time duration</w:t>
      </w:r>
      <w:r>
        <w:rPr>
          <w:b/>
          <w:bCs/>
          <w:iCs/>
          <w:lang w:eastAsia="zh-CN"/>
        </w:rPr>
        <w:t xml:space="preserve"> which is beneficial to save the </w:t>
      </w:r>
      <w:proofErr w:type="spellStart"/>
      <w:r>
        <w:rPr>
          <w:b/>
          <w:bCs/>
          <w:iCs/>
          <w:lang w:eastAsia="zh-CN"/>
        </w:rPr>
        <w:t>Uu</w:t>
      </w:r>
      <w:proofErr w:type="spellEnd"/>
      <w:r>
        <w:rPr>
          <w:b/>
          <w:bCs/>
          <w:iCs/>
          <w:lang w:eastAsia="zh-CN"/>
        </w:rPr>
        <w:t xml:space="preserve"> interface signalling. </w:t>
      </w:r>
    </w:p>
    <w:p w14:paraId="700DCEAD" w14:textId="77777777" w:rsidR="00DA1BE0" w:rsidRPr="00D77051" w:rsidRDefault="00DA1BE0" w:rsidP="00DA1BE0">
      <w:pPr>
        <w:rPr>
          <w:b/>
          <w:bCs/>
        </w:rPr>
      </w:pPr>
      <w:r w:rsidRPr="00D77051">
        <w:rPr>
          <w:b/>
          <w:bCs/>
        </w:rPr>
        <w:t xml:space="preserve">Observation </w:t>
      </w:r>
      <w:r>
        <w:rPr>
          <w:b/>
          <w:bCs/>
        </w:rPr>
        <w:t>2</w:t>
      </w:r>
      <w:r w:rsidRPr="00D77051">
        <w:rPr>
          <w:b/>
          <w:bCs/>
        </w:rPr>
        <w:t xml:space="preserve">: </w:t>
      </w:r>
      <w:r>
        <w:rPr>
          <w:b/>
          <w:bCs/>
        </w:rPr>
        <w:t>T</w:t>
      </w:r>
      <w:r w:rsidRPr="00D77051">
        <w:rPr>
          <w:b/>
          <w:bCs/>
        </w:rPr>
        <w:t xml:space="preserve">he </w:t>
      </w:r>
      <w:proofErr w:type="spellStart"/>
      <w:r w:rsidRPr="00D77051">
        <w:rPr>
          <w:b/>
          <w:bCs/>
        </w:rPr>
        <w:t>eNB</w:t>
      </w:r>
      <w:proofErr w:type="spellEnd"/>
      <w:r w:rsidRPr="00D77051">
        <w:rPr>
          <w:b/>
          <w:bCs/>
        </w:rPr>
        <w:t xml:space="preserve"> may only support a subset of the measurement gaps</w:t>
      </w:r>
      <w:r>
        <w:rPr>
          <w:b/>
          <w:bCs/>
        </w:rPr>
        <w:t xml:space="preserve"> corresponding to </w:t>
      </w:r>
      <w:r w:rsidRPr="00D77051">
        <w:rPr>
          <w:b/>
          <w:bCs/>
        </w:rPr>
        <w:t xml:space="preserve">the </w:t>
      </w:r>
      <w:r>
        <w:rPr>
          <w:b/>
          <w:bCs/>
        </w:rPr>
        <w:t xml:space="preserve">subset of the </w:t>
      </w:r>
      <w:r w:rsidRPr="00D77051">
        <w:rPr>
          <w:b/>
          <w:bCs/>
        </w:rPr>
        <w:t xml:space="preserve">GNSS position fix time durations </w:t>
      </w:r>
      <w:r>
        <w:rPr>
          <w:b/>
          <w:bCs/>
        </w:rPr>
        <w:t>defined</w:t>
      </w:r>
      <w:r w:rsidRPr="00D77051">
        <w:rPr>
          <w:b/>
          <w:bCs/>
        </w:rPr>
        <w:t xml:space="preserve"> by RAN1</w:t>
      </w:r>
      <w:r>
        <w:rPr>
          <w:b/>
          <w:bCs/>
        </w:rPr>
        <w:t xml:space="preserve">, due to limited </w:t>
      </w:r>
      <w:r w:rsidRPr="003F1665">
        <w:rPr>
          <w:b/>
          <w:bCs/>
        </w:rPr>
        <w:t>cell coverage time</w:t>
      </w:r>
      <w:r>
        <w:rPr>
          <w:b/>
          <w:bCs/>
        </w:rPr>
        <w:t>.</w:t>
      </w:r>
    </w:p>
    <w:p w14:paraId="5CBEAAB2" w14:textId="77777777" w:rsidR="00DA1BE0" w:rsidRDefault="00DA1BE0" w:rsidP="00DA1BE0">
      <w:pPr>
        <w:rPr>
          <w:b/>
          <w:bCs/>
        </w:rPr>
      </w:pPr>
      <w:r>
        <w:rPr>
          <w:b/>
          <w:bCs/>
        </w:rPr>
        <w:t>Observation 3: When location-based mobility is not possible during the extended duration X for UL transmission the UE can rely on time- or radio-based mobility if configured.</w:t>
      </w:r>
    </w:p>
    <w:p w14:paraId="19A76594" w14:textId="77777777" w:rsidR="00DA1BE0" w:rsidRDefault="00DA1BE0" w:rsidP="00DA1BE0">
      <w:pPr>
        <w:rPr>
          <w:b/>
          <w:bCs/>
        </w:rPr>
      </w:pPr>
      <w:r>
        <w:rPr>
          <w:b/>
          <w:bCs/>
        </w:rPr>
        <w:t>Observation 4: If the location-based mobility is not configured jointly with radio-based measurements the UE cannot trigger mobility events during the extended duration X for UL transmissions.</w:t>
      </w:r>
    </w:p>
    <w:p w14:paraId="3BE72BE2" w14:textId="77777777" w:rsidR="009339CB" w:rsidRPr="004F4540" w:rsidRDefault="009339CB" w:rsidP="009339CB">
      <w:pPr>
        <w:rPr>
          <w:bCs/>
        </w:rPr>
      </w:pPr>
      <w:r>
        <w:rPr>
          <w:bCs/>
        </w:rPr>
        <w:t>And proposed the following:</w:t>
      </w:r>
    </w:p>
    <w:p w14:paraId="59880758" w14:textId="77777777" w:rsidR="00DA1BE0" w:rsidRPr="008D0A17" w:rsidRDefault="00DA1BE0" w:rsidP="00DA1BE0">
      <w:pPr>
        <w:rPr>
          <w:b/>
        </w:rPr>
      </w:pPr>
      <w:r w:rsidRPr="008D0A17">
        <w:rPr>
          <w:b/>
        </w:rPr>
        <w:lastRenderedPageBreak/>
        <w:t xml:space="preserve">Proposal </w:t>
      </w:r>
      <w:r>
        <w:rPr>
          <w:b/>
        </w:rPr>
        <w:t>1</w:t>
      </w:r>
      <w:r w:rsidRPr="008D0A17">
        <w:rPr>
          <w:b/>
        </w:rPr>
        <w:t xml:space="preserve">: </w:t>
      </w:r>
      <w:r>
        <w:rPr>
          <w:b/>
        </w:rPr>
        <w:t>Introduce a flag in RRC dedicated signalling to indicate whether a</w:t>
      </w:r>
      <w:r w:rsidRPr="008D0A17">
        <w:rPr>
          <w:b/>
        </w:rPr>
        <w:t>utonomous GNSS re-acquisition mechanism is enabled or disabled by network.</w:t>
      </w:r>
      <w:r>
        <w:rPr>
          <w:b/>
        </w:rPr>
        <w:t xml:space="preserve"> The flag can be configured for </w:t>
      </w:r>
      <w:proofErr w:type="spellStart"/>
      <w:r>
        <w:rPr>
          <w:b/>
        </w:rPr>
        <w:t>eMTC</w:t>
      </w:r>
      <w:proofErr w:type="spellEnd"/>
      <w:r>
        <w:rPr>
          <w:b/>
        </w:rPr>
        <w:t xml:space="preserve"> and NB-IoT separately.</w:t>
      </w:r>
    </w:p>
    <w:p w14:paraId="528EA5AA" w14:textId="77777777" w:rsidR="00DA1BE0" w:rsidRPr="008D0A17" w:rsidRDefault="00DA1BE0" w:rsidP="00DA1BE0">
      <w:pPr>
        <w:rPr>
          <w:b/>
        </w:rPr>
      </w:pPr>
      <w:r w:rsidRPr="008D0A17">
        <w:rPr>
          <w:b/>
        </w:rPr>
        <w:t xml:space="preserve">Proposal </w:t>
      </w:r>
      <w:r>
        <w:rPr>
          <w:b/>
        </w:rPr>
        <w:t>2</w:t>
      </w:r>
      <w:r w:rsidRPr="008D0A17">
        <w:rPr>
          <w:b/>
        </w:rPr>
        <w:t xml:space="preserve">: </w:t>
      </w:r>
      <w:r>
        <w:rPr>
          <w:b/>
        </w:rPr>
        <w:t xml:space="preserve">Same </w:t>
      </w:r>
      <w:r w:rsidRPr="00FB5852">
        <w:rPr>
          <w:b/>
        </w:rPr>
        <w:t xml:space="preserve">configurations </w:t>
      </w:r>
      <w:r>
        <w:rPr>
          <w:b/>
        </w:rPr>
        <w:t xml:space="preserve">can be used </w:t>
      </w:r>
      <w:r w:rsidRPr="00FB5852">
        <w:rPr>
          <w:b/>
        </w:rPr>
        <w:t>to configure GNSS measurement gap (for aperiodic GNSS measurement) and GNSS measurement timer (for autonomous GNSS measurement)</w:t>
      </w:r>
      <w:r w:rsidRPr="008D0A17">
        <w:rPr>
          <w:b/>
        </w:rPr>
        <w:t>.</w:t>
      </w:r>
    </w:p>
    <w:p w14:paraId="45765DC6" w14:textId="77777777" w:rsidR="00DA1BE0" w:rsidRDefault="00DA1BE0" w:rsidP="00DA1BE0">
      <w:pPr>
        <w:rPr>
          <w:b/>
        </w:rPr>
      </w:pPr>
      <w:r w:rsidRPr="008D0A17">
        <w:rPr>
          <w:b/>
        </w:rPr>
        <w:t xml:space="preserve">Proposal </w:t>
      </w:r>
      <w:r>
        <w:rPr>
          <w:b/>
        </w:rPr>
        <w:t>3</w:t>
      </w:r>
      <w:r w:rsidRPr="008D0A17">
        <w:rPr>
          <w:b/>
        </w:rPr>
        <w:t>:</w:t>
      </w:r>
      <w:r>
        <w:rPr>
          <w:b/>
        </w:rPr>
        <w:t xml:space="preserve"> Introduce a 4-bit MAC CE to configure the GNSS measurement gap length for </w:t>
      </w:r>
      <w:r w:rsidRPr="00FB5852">
        <w:rPr>
          <w:b/>
        </w:rPr>
        <w:t>aperiodic GNSS measurement</w:t>
      </w:r>
      <w:r>
        <w:rPr>
          <w:b/>
        </w:rPr>
        <w:t xml:space="preserve"> and the </w:t>
      </w:r>
      <w:r w:rsidRPr="00FB5852">
        <w:rPr>
          <w:b/>
        </w:rPr>
        <w:t xml:space="preserve">GNSS measurement timer </w:t>
      </w:r>
      <w:r>
        <w:rPr>
          <w:b/>
        </w:rPr>
        <w:t xml:space="preserve">length for </w:t>
      </w:r>
      <w:r w:rsidRPr="00FB5852">
        <w:rPr>
          <w:b/>
        </w:rPr>
        <w:t>autonomous GNSS measurement</w:t>
      </w:r>
      <w:r w:rsidRPr="008D0A17">
        <w:rPr>
          <w:b/>
        </w:rPr>
        <w:t>.</w:t>
      </w:r>
      <w:r>
        <w:rPr>
          <w:b/>
        </w:rPr>
        <w:t xml:space="preserve"> </w:t>
      </w:r>
    </w:p>
    <w:p w14:paraId="21585EB8" w14:textId="77777777" w:rsidR="00DA1BE0" w:rsidRDefault="00DA1BE0" w:rsidP="00DA1BE0">
      <w:pPr>
        <w:rPr>
          <w:b/>
        </w:rPr>
      </w:pPr>
      <w:r w:rsidRPr="006F1266">
        <w:rPr>
          <w:b/>
        </w:rPr>
        <w:t>Proposal 4</w:t>
      </w:r>
      <w:r>
        <w:rPr>
          <w:b/>
        </w:rPr>
        <w:t>a</w:t>
      </w:r>
      <w:r w:rsidRPr="006F1266">
        <w:rPr>
          <w:b/>
        </w:rPr>
        <w:t xml:space="preserve">: UE should follow Rel-17 GNSS behaviour if the </w:t>
      </w:r>
      <w:r>
        <w:rPr>
          <w:b/>
        </w:rPr>
        <w:t xml:space="preserve">UE required GNSS </w:t>
      </w:r>
      <w:r w:rsidRPr="006F1266">
        <w:rPr>
          <w:b/>
          <w:lang w:eastAsia="zh-CN"/>
        </w:rPr>
        <w:t xml:space="preserve">position fix time duration is longer than the </w:t>
      </w:r>
      <w:r>
        <w:rPr>
          <w:rFonts w:hint="eastAsia"/>
          <w:b/>
          <w:lang w:val="en-US" w:eastAsia="zh-CN"/>
        </w:rPr>
        <w:t>m</w:t>
      </w:r>
      <w:r>
        <w:rPr>
          <w:b/>
          <w:lang w:val="en-US" w:eastAsia="zh-CN"/>
        </w:rPr>
        <w:t xml:space="preserve">aximum </w:t>
      </w:r>
      <w:r w:rsidRPr="006F1266">
        <w:rPr>
          <w:b/>
          <w:lang w:eastAsia="zh-CN"/>
        </w:rPr>
        <w:t xml:space="preserve">measurement gap/timer supported by the </w:t>
      </w:r>
      <w:proofErr w:type="spellStart"/>
      <w:r w:rsidRPr="006F1266">
        <w:rPr>
          <w:b/>
          <w:lang w:eastAsia="zh-CN"/>
        </w:rPr>
        <w:t>eNB</w:t>
      </w:r>
      <w:proofErr w:type="spellEnd"/>
      <w:r w:rsidRPr="006F1266">
        <w:rPr>
          <w:b/>
        </w:rPr>
        <w:t xml:space="preserve">. </w:t>
      </w:r>
    </w:p>
    <w:p w14:paraId="56368A97" w14:textId="77777777" w:rsidR="00DA1BE0" w:rsidRPr="00F62931" w:rsidRDefault="00DA1BE0" w:rsidP="00DA1BE0">
      <w:pPr>
        <w:rPr>
          <w:b/>
        </w:rPr>
      </w:pPr>
      <w:r>
        <w:rPr>
          <w:b/>
        </w:rPr>
        <w:t>Proposal 4b:  I</w:t>
      </w:r>
      <w:r w:rsidRPr="006F1266">
        <w:rPr>
          <w:b/>
        </w:rPr>
        <w:t xml:space="preserve">f the </w:t>
      </w:r>
      <w:r>
        <w:rPr>
          <w:b/>
        </w:rPr>
        <w:t xml:space="preserve">UE required GNSS </w:t>
      </w:r>
      <w:r w:rsidRPr="006F1266">
        <w:rPr>
          <w:b/>
          <w:lang w:eastAsia="zh-CN"/>
        </w:rPr>
        <w:t xml:space="preserve">position fix time duration is longer than the </w:t>
      </w:r>
      <w:r>
        <w:rPr>
          <w:b/>
          <w:lang w:eastAsia="zh-CN"/>
        </w:rPr>
        <w:t xml:space="preserve">maximum </w:t>
      </w:r>
      <w:r w:rsidRPr="006F1266">
        <w:rPr>
          <w:b/>
          <w:lang w:eastAsia="zh-CN"/>
        </w:rPr>
        <w:t xml:space="preserve">measurement gap/timer supported by the </w:t>
      </w:r>
      <w:proofErr w:type="spellStart"/>
      <w:r w:rsidRPr="006F1266">
        <w:rPr>
          <w:b/>
          <w:lang w:eastAsia="zh-CN"/>
        </w:rPr>
        <w:t>eNB</w:t>
      </w:r>
      <w:proofErr w:type="spellEnd"/>
      <w:r>
        <w:rPr>
          <w:b/>
        </w:rPr>
        <w:t xml:space="preserve">,  UE should not perform the aperiodic GNSS measurement and autonomous GNSS measurement in RRC Connected state. </w:t>
      </w:r>
      <w:r w:rsidRPr="00B13A12">
        <w:rPr>
          <w:b/>
        </w:rPr>
        <w:t>UE should go to RRC idle when the remaining validity duration expired</w:t>
      </w:r>
      <w:r>
        <w:rPr>
          <w:b/>
        </w:rPr>
        <w:t>.</w:t>
      </w:r>
    </w:p>
    <w:p w14:paraId="056FA338" w14:textId="77777777" w:rsidR="00DA1BE0" w:rsidRDefault="00DA1BE0" w:rsidP="00DA1BE0">
      <w:pPr>
        <w:rPr>
          <w:b/>
        </w:rPr>
      </w:pPr>
      <w:r w:rsidRPr="008D0A17">
        <w:rPr>
          <w:b/>
        </w:rPr>
        <w:t xml:space="preserve">Proposal </w:t>
      </w:r>
      <w:r>
        <w:rPr>
          <w:b/>
        </w:rPr>
        <w:t>5</w:t>
      </w:r>
      <w:r w:rsidRPr="008D0A17">
        <w:rPr>
          <w:b/>
        </w:rPr>
        <w:t>:</w:t>
      </w:r>
      <w:r>
        <w:rPr>
          <w:b/>
        </w:rPr>
        <w:t xml:space="preserve"> The </w:t>
      </w:r>
      <w:proofErr w:type="spellStart"/>
      <w:r>
        <w:rPr>
          <w:b/>
        </w:rPr>
        <w:t>eNB</w:t>
      </w:r>
      <w:proofErr w:type="spellEnd"/>
      <w:r>
        <w:rPr>
          <w:b/>
        </w:rPr>
        <w:t xml:space="preserve"> shall inform the UE of the supported GNSS measurement gap(s)/</w:t>
      </w:r>
      <w:r>
        <w:rPr>
          <w:rFonts w:hint="eastAsia"/>
          <w:b/>
          <w:lang w:eastAsia="zh-CN"/>
        </w:rPr>
        <w:t>timer</w:t>
      </w:r>
      <w:r>
        <w:rPr>
          <w:rFonts w:hint="eastAsia"/>
          <w:b/>
        </w:rPr>
        <w:t>(</w:t>
      </w:r>
      <w:r>
        <w:rPr>
          <w:b/>
        </w:rPr>
        <w:t>s) via SIB</w:t>
      </w:r>
      <w:r w:rsidRPr="008D0A17">
        <w:rPr>
          <w:b/>
        </w:rPr>
        <w:t>.</w:t>
      </w:r>
      <w:r>
        <w:rPr>
          <w:b/>
        </w:rPr>
        <w:t xml:space="preserve"> </w:t>
      </w:r>
    </w:p>
    <w:p w14:paraId="26D53F16" w14:textId="77777777" w:rsidR="00DA1BE0" w:rsidRDefault="00DA1BE0" w:rsidP="00DA1BE0">
      <w:pPr>
        <w:rPr>
          <w:b/>
          <w:bCs/>
        </w:rPr>
      </w:pPr>
      <w:r>
        <w:rPr>
          <w:b/>
          <w:bCs/>
        </w:rPr>
        <w:t xml:space="preserve">Proposal 6: </w:t>
      </w:r>
      <w:r w:rsidRPr="00B0624C">
        <w:rPr>
          <w:b/>
          <w:bCs/>
        </w:rPr>
        <w:t xml:space="preserve">Extend the duration for UL transmission by X but refer to the original </w:t>
      </w:r>
      <w:r>
        <w:rPr>
          <w:b/>
          <w:bCs/>
        </w:rPr>
        <w:t xml:space="preserve">GNSS validity </w:t>
      </w:r>
      <w:r w:rsidRPr="00B0624C">
        <w:rPr>
          <w:b/>
          <w:bCs/>
        </w:rPr>
        <w:t>duration for location-based mobility</w:t>
      </w:r>
      <w:r>
        <w:rPr>
          <w:b/>
          <w:bCs/>
        </w:rPr>
        <w:t>.</w:t>
      </w:r>
    </w:p>
    <w:p w14:paraId="58680B1F" w14:textId="77777777" w:rsidR="00DA1BE0" w:rsidRDefault="00DA1BE0" w:rsidP="00DA1BE0">
      <w:pPr>
        <w:rPr>
          <w:b/>
          <w:bCs/>
        </w:rPr>
      </w:pPr>
      <w:r>
        <w:rPr>
          <w:b/>
          <w:bCs/>
        </w:rPr>
        <w:t xml:space="preserve">Proposal 7: RAN2 to define a flag to enable the feature of allowing UL transmission during duration X. </w:t>
      </w:r>
      <w:r w:rsidRPr="2765CBE5">
        <w:rPr>
          <w:b/>
          <w:bCs/>
        </w:rPr>
        <w:t>The</w:t>
      </w:r>
      <w:r>
        <w:rPr>
          <w:b/>
          <w:bCs/>
        </w:rPr>
        <w:t xml:space="preserve"> enabling flag is provided via RRC.</w:t>
      </w:r>
    </w:p>
    <w:p w14:paraId="2A7F7AA8" w14:textId="77777777" w:rsidR="00DA1BE0" w:rsidRDefault="00DA1BE0" w:rsidP="00DA1BE0">
      <w:pPr>
        <w:rPr>
          <w:b/>
          <w:bCs/>
        </w:rPr>
      </w:pPr>
      <w:r w:rsidRPr="002D1AA6">
        <w:rPr>
          <w:b/>
          <w:bCs/>
        </w:rPr>
        <w:t>Proposal</w:t>
      </w:r>
      <w:r>
        <w:rPr>
          <w:b/>
          <w:bCs/>
        </w:rPr>
        <w:t xml:space="preserve"> 8: RAN2 to define the duration Y, for duration X when </w:t>
      </w:r>
      <w:proofErr w:type="spellStart"/>
      <w:r>
        <w:rPr>
          <w:b/>
          <w:bCs/>
        </w:rPr>
        <w:t>timeAlignmentTimer</w:t>
      </w:r>
      <w:proofErr w:type="spellEnd"/>
      <w:r>
        <w:rPr>
          <w:b/>
          <w:bCs/>
        </w:rPr>
        <w:t>=infinity, is configured via RRC.</w:t>
      </w:r>
    </w:p>
    <w:p w14:paraId="77914310" w14:textId="77777777" w:rsidR="00DA1BE0" w:rsidRPr="008A68F3" w:rsidRDefault="00DA1BE0" w:rsidP="00DA1BE0">
      <w:pPr>
        <w:jc w:val="both"/>
        <w:rPr>
          <w:b/>
          <w:bCs/>
        </w:rPr>
      </w:pPr>
      <w:r>
        <w:rPr>
          <w:b/>
          <w:bCs/>
        </w:rPr>
        <w:t>Proposal 9: Upon a successful GNSS measurement, UE is allowed to reuse the previous N_TA if the new UE position is similar to the previous UE position.</w:t>
      </w:r>
    </w:p>
    <w:p w14:paraId="1AC6BA52" w14:textId="77777777" w:rsidR="00DA1BE0" w:rsidRPr="00A75628" w:rsidRDefault="00DA1BE0" w:rsidP="00DA1BE0">
      <w:r w:rsidRPr="00551913">
        <w:rPr>
          <w:b/>
          <w:bCs/>
        </w:rPr>
        <w:t xml:space="preserve">Proposal </w:t>
      </w:r>
      <w:r>
        <w:rPr>
          <w:b/>
          <w:bCs/>
        </w:rPr>
        <w:t>10</w:t>
      </w:r>
      <w:r w:rsidRPr="00551913">
        <w:rPr>
          <w:b/>
          <w:bCs/>
        </w:rPr>
        <w:t xml:space="preserve">: UE can </w:t>
      </w:r>
      <w:r>
        <w:rPr>
          <w:b/>
          <w:bCs/>
        </w:rPr>
        <w:t>transmit a SR to</w:t>
      </w:r>
      <w:r w:rsidRPr="00551913">
        <w:rPr>
          <w:b/>
          <w:bCs/>
        </w:rPr>
        <w:t xml:space="preserve"> </w:t>
      </w:r>
      <w:r>
        <w:rPr>
          <w:b/>
          <w:bCs/>
        </w:rPr>
        <w:t xml:space="preserve">the </w:t>
      </w:r>
      <w:r w:rsidRPr="00551913">
        <w:rPr>
          <w:b/>
          <w:bCs/>
        </w:rPr>
        <w:t xml:space="preserve">network </w:t>
      </w:r>
      <w:r>
        <w:rPr>
          <w:b/>
          <w:bCs/>
        </w:rPr>
        <w:t xml:space="preserve">to inform about </w:t>
      </w:r>
      <w:r w:rsidRPr="00551913">
        <w:rPr>
          <w:b/>
          <w:bCs/>
        </w:rPr>
        <w:t>the completion of</w:t>
      </w:r>
      <w:r>
        <w:rPr>
          <w:b/>
          <w:bCs/>
        </w:rPr>
        <w:t xml:space="preserve"> the</w:t>
      </w:r>
      <w:r w:rsidRPr="00551913">
        <w:rPr>
          <w:b/>
          <w:bCs/>
        </w:rPr>
        <w:t xml:space="preserve"> GNSS measurement before the end of the </w:t>
      </w:r>
      <w:r>
        <w:rPr>
          <w:b/>
          <w:bCs/>
        </w:rPr>
        <w:t xml:space="preserve">corresponding </w:t>
      </w:r>
      <w:r w:rsidRPr="00551913">
        <w:rPr>
          <w:b/>
          <w:bCs/>
        </w:rPr>
        <w:t>NW-configured GNSS measurement gap.</w:t>
      </w:r>
    </w:p>
    <w:p w14:paraId="54E698DB" w14:textId="77777777" w:rsidR="00DA1BE0" w:rsidRPr="006B3718" w:rsidRDefault="00DA1BE0" w:rsidP="00DA1BE0">
      <w:pPr>
        <w:jc w:val="both"/>
        <w:rPr>
          <w:b/>
        </w:rPr>
      </w:pPr>
      <w:r w:rsidRPr="006B3718">
        <w:rPr>
          <w:b/>
        </w:rPr>
        <w:t xml:space="preserve">Proposal </w:t>
      </w:r>
      <w:r>
        <w:rPr>
          <w:b/>
        </w:rPr>
        <w:t>11</w:t>
      </w:r>
      <w:r w:rsidRPr="006B3718">
        <w:rPr>
          <w:b/>
        </w:rPr>
        <w:t xml:space="preserve">: </w:t>
      </w:r>
      <w:r>
        <w:rPr>
          <w:b/>
        </w:rPr>
        <w:t>For</w:t>
      </w:r>
      <w:r w:rsidRPr="006B3718">
        <w:rPr>
          <w:b/>
        </w:rPr>
        <w:t xml:space="preserve"> autonomous GNSS measurement, if UE failed to re-acquire GNSS position fix within autonomous GNSS measurement timer</w:t>
      </w:r>
      <w:r>
        <w:rPr>
          <w:b/>
        </w:rPr>
        <w:t xml:space="preserve">, </w:t>
      </w:r>
      <w:r w:rsidRPr="006B3718">
        <w:rPr>
          <w:b/>
        </w:rPr>
        <w:t>UE goes to RRC IDLE</w:t>
      </w:r>
      <w:r>
        <w:rPr>
          <w:b/>
        </w:rPr>
        <w:t xml:space="preserve"> </w:t>
      </w:r>
      <w:r w:rsidRPr="006B3718">
        <w:rPr>
          <w:b/>
        </w:rPr>
        <w:t>after autonomous GNSS measurement timer expires.</w:t>
      </w:r>
    </w:p>
    <w:p w14:paraId="2D82E4D3" w14:textId="77777777" w:rsidR="00DA1BE0" w:rsidRPr="006B3718" w:rsidRDefault="00DA1BE0" w:rsidP="00DA1BE0">
      <w:pPr>
        <w:rPr>
          <w:b/>
        </w:rPr>
      </w:pPr>
      <w:r w:rsidRPr="006B3718">
        <w:rPr>
          <w:b/>
        </w:rPr>
        <w:t xml:space="preserve">Proposal </w:t>
      </w:r>
      <w:r>
        <w:rPr>
          <w:b/>
        </w:rPr>
        <w:t>12</w:t>
      </w:r>
      <w:r w:rsidRPr="006B3718">
        <w:rPr>
          <w:b/>
        </w:rPr>
        <w:t xml:space="preserve">: </w:t>
      </w:r>
      <w:r>
        <w:rPr>
          <w:b/>
        </w:rPr>
        <w:t>For</w:t>
      </w:r>
      <w:r w:rsidRPr="006B3718">
        <w:rPr>
          <w:b/>
        </w:rPr>
        <w:t xml:space="preserve"> </w:t>
      </w:r>
      <w:r w:rsidRPr="00582EA1">
        <w:rPr>
          <w:b/>
        </w:rPr>
        <w:t xml:space="preserve">aperiodic GNSS measurement triggered by </w:t>
      </w:r>
      <w:proofErr w:type="spellStart"/>
      <w:r w:rsidRPr="00582EA1">
        <w:rPr>
          <w:b/>
        </w:rPr>
        <w:t>eNB</w:t>
      </w:r>
      <w:proofErr w:type="spellEnd"/>
      <w:r w:rsidRPr="00582EA1">
        <w:rPr>
          <w:b/>
        </w:rPr>
        <w:t>,</w:t>
      </w:r>
      <w:r>
        <w:rPr>
          <w:b/>
        </w:rPr>
        <w:t xml:space="preserve"> </w:t>
      </w:r>
      <w:r w:rsidRPr="006B3718">
        <w:rPr>
          <w:b/>
        </w:rPr>
        <w:t xml:space="preserve">if UE failed to re-acquire GNSS position fix within GNSS measurement </w:t>
      </w:r>
      <w:r>
        <w:rPr>
          <w:b/>
        </w:rPr>
        <w:t xml:space="preserve">gap, RAN2 to further discuss whether UE should stay in RRC Connected before </w:t>
      </w:r>
      <w:r w:rsidRPr="00582EA1">
        <w:rPr>
          <w:b/>
        </w:rPr>
        <w:t>GNSS becomes invalid</w:t>
      </w:r>
      <w:r w:rsidRPr="006B3718">
        <w:rPr>
          <w:b/>
        </w:rPr>
        <w:t>.</w:t>
      </w:r>
    </w:p>
    <w:p w14:paraId="11912F46" w14:textId="77777777" w:rsidR="00DA1BE0" w:rsidRPr="006B3718" w:rsidRDefault="00DA1BE0" w:rsidP="00DA1BE0">
      <w:pPr>
        <w:rPr>
          <w:b/>
        </w:rPr>
      </w:pPr>
      <w:r w:rsidRPr="006B3718">
        <w:rPr>
          <w:b/>
        </w:rPr>
        <w:t xml:space="preserve">Proposal </w:t>
      </w:r>
      <w:r>
        <w:rPr>
          <w:b/>
        </w:rPr>
        <w:t>13</w:t>
      </w:r>
      <w:r w:rsidRPr="006B3718">
        <w:rPr>
          <w:b/>
        </w:rPr>
        <w:t xml:space="preserve">: </w:t>
      </w:r>
      <w:r w:rsidRPr="00917A13">
        <w:rPr>
          <w:b/>
        </w:rPr>
        <w:t xml:space="preserve">If neither aperiodic </w:t>
      </w:r>
      <w:r>
        <w:rPr>
          <w:b/>
        </w:rPr>
        <w:t xml:space="preserve">GNSS measurement </w:t>
      </w:r>
      <w:r w:rsidRPr="00917A13">
        <w:rPr>
          <w:b/>
        </w:rPr>
        <w:t>triggered nor autonomous GNSS measurement configured, UE moves to RRC Idle after the original GNSS validity duration</w:t>
      </w:r>
      <w:r>
        <w:rPr>
          <w:b/>
        </w:rPr>
        <w:t xml:space="preserve"> </w:t>
      </w:r>
      <w:r w:rsidRPr="00917A13">
        <w:rPr>
          <w:b/>
        </w:rPr>
        <w:t>plus X (if configured)</w:t>
      </w:r>
      <w:r>
        <w:rPr>
          <w:b/>
        </w:rPr>
        <w:t xml:space="preserve"> expires</w:t>
      </w:r>
      <w:r w:rsidRPr="006B3718">
        <w:rPr>
          <w:b/>
        </w:rPr>
        <w:t>.</w:t>
      </w:r>
    </w:p>
    <w:p w14:paraId="09CF41E3" w14:textId="77777777" w:rsidR="00DA1BE0" w:rsidRPr="006B3718" w:rsidRDefault="00DA1BE0" w:rsidP="00DA1BE0">
      <w:pPr>
        <w:rPr>
          <w:b/>
        </w:rPr>
      </w:pPr>
      <w:r w:rsidRPr="006B3718">
        <w:rPr>
          <w:b/>
        </w:rPr>
        <w:t xml:space="preserve">Proposal </w:t>
      </w:r>
      <w:r>
        <w:rPr>
          <w:b/>
        </w:rPr>
        <w:t>14</w:t>
      </w:r>
      <w:r w:rsidRPr="006B3718">
        <w:rPr>
          <w:b/>
        </w:rPr>
        <w:t xml:space="preserve">: </w:t>
      </w:r>
      <w:r>
        <w:rPr>
          <w:b/>
        </w:rPr>
        <w:t xml:space="preserve">For GNSS measurement </w:t>
      </w:r>
      <w:r w:rsidRPr="00233582">
        <w:rPr>
          <w:b/>
        </w:rPr>
        <w:t>autonomously started during the inactive state of C-DRX</w:t>
      </w:r>
      <w:r>
        <w:rPr>
          <w:b/>
        </w:rPr>
        <w:t>, if the UE re-acquires the GNSS position fix successfully within the DRX inactive time, RAN2 to discuss when the UE should trigger the remaining validity duration reporting</w:t>
      </w:r>
      <w:r w:rsidRPr="006B3718">
        <w:rPr>
          <w:b/>
        </w:rPr>
        <w:t>.</w:t>
      </w:r>
    </w:p>
    <w:p w14:paraId="6F1F5071" w14:textId="77777777" w:rsidR="00DA1BE0" w:rsidRPr="006B3718" w:rsidRDefault="00DA1BE0" w:rsidP="00DA1BE0">
      <w:pPr>
        <w:rPr>
          <w:b/>
        </w:rPr>
      </w:pPr>
      <w:r w:rsidRPr="006B3718">
        <w:rPr>
          <w:b/>
        </w:rPr>
        <w:t xml:space="preserve">Proposal </w:t>
      </w:r>
      <w:r>
        <w:rPr>
          <w:b/>
        </w:rPr>
        <w:t>15</w:t>
      </w:r>
      <w:r w:rsidRPr="006B3718">
        <w:rPr>
          <w:b/>
        </w:rPr>
        <w:t xml:space="preserve">: </w:t>
      </w:r>
      <w:r>
        <w:rPr>
          <w:b/>
        </w:rPr>
        <w:t>The UE should move to RRC_IDLE when the GNSS becomes invalid, even UE is in DRX inactive state</w:t>
      </w:r>
      <w:r w:rsidRPr="006B3718">
        <w:rPr>
          <w:b/>
        </w:rPr>
        <w:t>.</w:t>
      </w:r>
    </w:p>
    <w:p w14:paraId="1F5DFAFC" w14:textId="77777777" w:rsidR="00DA1BE0" w:rsidRPr="005315FB" w:rsidRDefault="00DA1BE0" w:rsidP="00DA1BE0">
      <w:pPr>
        <w:jc w:val="both"/>
        <w:rPr>
          <w:b/>
        </w:rPr>
      </w:pPr>
      <w:r w:rsidRPr="005315FB">
        <w:rPr>
          <w:b/>
        </w:rPr>
        <w:t>Proposal 1</w:t>
      </w:r>
      <w:r>
        <w:rPr>
          <w:b/>
        </w:rPr>
        <w:t>6</w:t>
      </w:r>
      <w:r w:rsidRPr="005315FB">
        <w:rPr>
          <w:b/>
        </w:rPr>
        <w:t xml:space="preserve">: Similar </w:t>
      </w:r>
      <w:r w:rsidRPr="005315FB">
        <w:rPr>
          <w:rFonts w:hint="eastAsia"/>
          <w:b/>
        </w:rPr>
        <w:t>to</w:t>
      </w:r>
      <w:r w:rsidRPr="005315FB">
        <w:rPr>
          <w:b/>
        </w:rPr>
        <w:t xml:space="preserve"> </w:t>
      </w:r>
      <w:r w:rsidRPr="005315FB">
        <w:rPr>
          <w:rFonts w:hint="eastAsia"/>
          <w:b/>
        </w:rPr>
        <w:t>C-DRX</w:t>
      </w:r>
      <w:r w:rsidRPr="005315FB">
        <w:rPr>
          <w:b/>
        </w:rPr>
        <w:t xml:space="preserve"> </w:t>
      </w:r>
      <w:r w:rsidRPr="005315FB">
        <w:rPr>
          <w:rFonts w:hint="eastAsia"/>
          <w:b/>
        </w:rPr>
        <w:t>inactive</w:t>
      </w:r>
      <w:r w:rsidRPr="005315FB">
        <w:rPr>
          <w:b/>
        </w:rPr>
        <w:t xml:space="preserve"> </w:t>
      </w:r>
      <w:r w:rsidRPr="005315FB">
        <w:rPr>
          <w:rFonts w:hint="eastAsia"/>
          <w:b/>
        </w:rPr>
        <w:t>time,</w:t>
      </w:r>
      <w:r w:rsidRPr="005315FB">
        <w:rPr>
          <w:b/>
        </w:rPr>
        <w:t xml:space="preserve"> </w:t>
      </w:r>
      <w:r w:rsidRPr="005315FB">
        <w:rPr>
          <w:rFonts w:hint="eastAsia"/>
          <w:b/>
        </w:rPr>
        <w:t>UE</w:t>
      </w:r>
      <w:r w:rsidRPr="005315FB">
        <w:rPr>
          <w:b/>
        </w:rPr>
        <w:t xml:space="preserve"> </w:t>
      </w:r>
      <w:r w:rsidRPr="005315FB">
        <w:rPr>
          <w:rFonts w:hint="eastAsia"/>
          <w:b/>
        </w:rPr>
        <w:t>can</w:t>
      </w:r>
      <w:r w:rsidRPr="005315FB">
        <w:rPr>
          <w:b/>
        </w:rPr>
        <w:t xml:space="preserve"> </w:t>
      </w:r>
      <w:r w:rsidRPr="005315FB">
        <w:rPr>
          <w:rFonts w:hint="eastAsia"/>
          <w:b/>
        </w:rPr>
        <w:t>use</w:t>
      </w:r>
      <w:r w:rsidRPr="005315FB">
        <w:rPr>
          <w:b/>
        </w:rPr>
        <w:t xml:space="preserve"> configured </w:t>
      </w:r>
      <w:r w:rsidRPr="005315FB">
        <w:rPr>
          <w:rFonts w:hint="eastAsia"/>
          <w:b/>
        </w:rPr>
        <w:t>gap</w:t>
      </w:r>
      <w:r w:rsidRPr="005315FB">
        <w:rPr>
          <w:b/>
        </w:rPr>
        <w:t xml:space="preserve"> </w:t>
      </w:r>
      <w:r>
        <w:rPr>
          <w:b/>
        </w:rPr>
        <w:t xml:space="preserve">between </w:t>
      </w:r>
      <w:r w:rsidRPr="005315FB">
        <w:rPr>
          <w:b/>
        </w:rPr>
        <w:t xml:space="preserve">PDCCH </w:t>
      </w:r>
      <w:r w:rsidRPr="005315FB">
        <w:rPr>
          <w:rFonts w:hint="eastAsia"/>
          <w:b/>
        </w:rPr>
        <w:t>search</w:t>
      </w:r>
      <w:r w:rsidRPr="005315FB">
        <w:rPr>
          <w:b/>
        </w:rPr>
        <w:t xml:space="preserve"> </w:t>
      </w:r>
      <w:r w:rsidRPr="005315FB">
        <w:rPr>
          <w:rFonts w:hint="eastAsia"/>
          <w:b/>
        </w:rPr>
        <w:t>space</w:t>
      </w:r>
      <w:r w:rsidRPr="005315FB">
        <w:rPr>
          <w:b/>
        </w:rPr>
        <w:t xml:space="preserve"> </w:t>
      </w:r>
      <w:r w:rsidRPr="005315FB">
        <w:rPr>
          <w:rFonts w:hint="eastAsia"/>
          <w:b/>
        </w:rPr>
        <w:t>for</w:t>
      </w:r>
      <w:r w:rsidRPr="005315FB">
        <w:rPr>
          <w:b/>
        </w:rPr>
        <w:t xml:space="preserve"> </w:t>
      </w:r>
      <w:r w:rsidRPr="005315FB">
        <w:rPr>
          <w:rFonts w:hint="eastAsia"/>
          <w:b/>
        </w:rPr>
        <w:t>GNSS</w:t>
      </w:r>
      <w:r w:rsidRPr="005315FB">
        <w:rPr>
          <w:b/>
        </w:rPr>
        <w:t xml:space="preserve"> </w:t>
      </w:r>
      <w:r w:rsidRPr="005315FB">
        <w:rPr>
          <w:rFonts w:hint="eastAsia"/>
          <w:b/>
        </w:rPr>
        <w:t>measurement</w:t>
      </w:r>
      <w:r w:rsidRPr="005315FB">
        <w:rPr>
          <w:b/>
        </w:rPr>
        <w:t xml:space="preserve"> </w:t>
      </w:r>
      <w:r w:rsidRPr="005315FB">
        <w:rPr>
          <w:rFonts w:hint="eastAsia"/>
          <w:b/>
        </w:rPr>
        <w:t>to</w:t>
      </w:r>
      <w:r w:rsidRPr="005315FB">
        <w:rPr>
          <w:b/>
        </w:rPr>
        <w:t xml:space="preserve"> </w:t>
      </w:r>
      <w:r w:rsidRPr="005315FB">
        <w:rPr>
          <w:rFonts w:hint="eastAsia"/>
          <w:b/>
        </w:rPr>
        <w:t>avoid</w:t>
      </w:r>
      <w:r w:rsidRPr="005315FB">
        <w:rPr>
          <w:b/>
        </w:rPr>
        <w:t xml:space="preserve"> </w:t>
      </w:r>
      <w:r w:rsidRPr="005315FB">
        <w:rPr>
          <w:b/>
          <w:lang w:eastAsia="zh-CN"/>
        </w:rPr>
        <w:t>cellular communication interruption during the connection.</w:t>
      </w:r>
    </w:p>
    <w:p w14:paraId="737259CE" w14:textId="77777777" w:rsidR="00DA1BE0" w:rsidRDefault="00DA1BE0" w:rsidP="00DA1BE0">
      <w:pPr>
        <w:jc w:val="both"/>
        <w:rPr>
          <w:b/>
          <w:lang w:eastAsia="zh-CN"/>
        </w:rPr>
      </w:pPr>
      <w:r w:rsidRPr="005315FB">
        <w:rPr>
          <w:b/>
        </w:rPr>
        <w:t>Proposal 1</w:t>
      </w:r>
      <w:r>
        <w:rPr>
          <w:b/>
        </w:rPr>
        <w:t>7</w:t>
      </w:r>
      <w:r w:rsidRPr="005315FB">
        <w:rPr>
          <w:b/>
        </w:rPr>
        <w:t>:</w:t>
      </w:r>
      <w:r>
        <w:rPr>
          <w:b/>
        </w:rPr>
        <w:t xml:space="preserve"> The solutions agreed for GNSS measurement in C-DRX inactive time can be used in configured gap between PDCCH search space</w:t>
      </w:r>
      <w:r w:rsidRPr="005315FB">
        <w:rPr>
          <w:b/>
          <w:lang w:eastAsia="zh-CN"/>
        </w:rPr>
        <w:t>.</w:t>
      </w:r>
    </w:p>
    <w:p w14:paraId="04EC1FE3" w14:textId="77777777" w:rsidR="00DA1BE0" w:rsidRDefault="00DA1BE0" w:rsidP="00DA1BE0">
      <w:pPr>
        <w:jc w:val="both"/>
        <w:rPr>
          <w:b/>
          <w:lang w:eastAsia="zh-CN"/>
        </w:rPr>
      </w:pPr>
      <w:r w:rsidRPr="005315FB">
        <w:rPr>
          <w:b/>
        </w:rPr>
        <w:t>Proposal 1</w:t>
      </w:r>
      <w:r>
        <w:rPr>
          <w:b/>
        </w:rPr>
        <w:t>8</w:t>
      </w:r>
      <w:r w:rsidRPr="005315FB">
        <w:rPr>
          <w:b/>
        </w:rPr>
        <w:t>:</w:t>
      </w:r>
      <w:r>
        <w:rPr>
          <w:b/>
        </w:rPr>
        <w:t xml:space="preserve"> </w:t>
      </w:r>
      <w:r w:rsidRPr="00B95A6E">
        <w:rPr>
          <w:b/>
        </w:rPr>
        <w:t>The priority of GNSS validity duration MAC CE is higher than TAR MAC CE</w:t>
      </w:r>
      <w:r w:rsidRPr="005315FB">
        <w:rPr>
          <w:b/>
          <w:lang w:eastAsia="zh-CN"/>
        </w:rPr>
        <w:t>.</w:t>
      </w:r>
    </w:p>
    <w:p w14:paraId="5EDE7D88" w14:textId="77777777" w:rsidR="00DA1BE0" w:rsidRPr="00A209D6" w:rsidRDefault="00DA1BE0" w:rsidP="009339CB"/>
    <w:sectPr w:rsidR="00DA1BE0"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59848" w14:textId="77777777" w:rsidR="00B7346E" w:rsidRDefault="00B7346E">
      <w:r>
        <w:separator/>
      </w:r>
    </w:p>
  </w:endnote>
  <w:endnote w:type="continuationSeparator" w:id="0">
    <w:p w14:paraId="0DF6B983" w14:textId="77777777" w:rsidR="00B7346E" w:rsidRDefault="00B7346E">
      <w:r>
        <w:continuationSeparator/>
      </w:r>
    </w:p>
  </w:endnote>
  <w:endnote w:type="continuationNotice" w:id="1">
    <w:p w14:paraId="65A76C22" w14:textId="77777777" w:rsidR="00B7346E" w:rsidRDefault="00B734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8CB2E" w14:textId="77777777" w:rsidR="00B7346E" w:rsidRDefault="00B7346E">
      <w:r>
        <w:separator/>
      </w:r>
    </w:p>
  </w:footnote>
  <w:footnote w:type="continuationSeparator" w:id="0">
    <w:p w14:paraId="6FDFB1E1" w14:textId="77777777" w:rsidR="00B7346E" w:rsidRDefault="00B7346E">
      <w:r>
        <w:continuationSeparator/>
      </w:r>
    </w:p>
  </w:footnote>
  <w:footnote w:type="continuationNotice" w:id="1">
    <w:p w14:paraId="715294F5" w14:textId="77777777" w:rsidR="00B7346E" w:rsidRDefault="00B734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3965BA"/>
    <w:multiLevelType w:val="hybridMultilevel"/>
    <w:tmpl w:val="8DF44E64"/>
    <w:lvl w:ilvl="0" w:tplc="20000017">
      <w:start w:val="1"/>
      <w:numFmt w:val="lowerLetter"/>
      <w:lvlText w:val="%1)"/>
      <w:lvlJc w:val="left"/>
      <w:pPr>
        <w:ind w:left="1440" w:hanging="360"/>
      </w:pPr>
      <w:rPr>
        <w:rFonts w:hint="default"/>
        <w:sz w:val="22"/>
      </w:rPr>
    </w:lvl>
    <w:lvl w:ilvl="1" w:tplc="20000019" w:tentative="1">
      <w:start w:val="1"/>
      <w:numFmt w:val="lowerLetter"/>
      <w:lvlText w:val="%2."/>
      <w:lvlJc w:val="left"/>
      <w:pPr>
        <w:ind w:left="382" w:hanging="360"/>
      </w:pPr>
    </w:lvl>
    <w:lvl w:ilvl="2" w:tplc="2000001B" w:tentative="1">
      <w:start w:val="1"/>
      <w:numFmt w:val="lowerRoman"/>
      <w:lvlText w:val="%3."/>
      <w:lvlJc w:val="right"/>
      <w:pPr>
        <w:ind w:left="1102" w:hanging="180"/>
      </w:pPr>
    </w:lvl>
    <w:lvl w:ilvl="3" w:tplc="2000000F" w:tentative="1">
      <w:start w:val="1"/>
      <w:numFmt w:val="decimal"/>
      <w:lvlText w:val="%4."/>
      <w:lvlJc w:val="left"/>
      <w:pPr>
        <w:ind w:left="1822" w:hanging="360"/>
      </w:pPr>
    </w:lvl>
    <w:lvl w:ilvl="4" w:tplc="20000019" w:tentative="1">
      <w:start w:val="1"/>
      <w:numFmt w:val="lowerLetter"/>
      <w:lvlText w:val="%5."/>
      <w:lvlJc w:val="left"/>
      <w:pPr>
        <w:ind w:left="2542" w:hanging="360"/>
      </w:pPr>
    </w:lvl>
    <w:lvl w:ilvl="5" w:tplc="2000001B" w:tentative="1">
      <w:start w:val="1"/>
      <w:numFmt w:val="lowerRoman"/>
      <w:lvlText w:val="%6."/>
      <w:lvlJc w:val="right"/>
      <w:pPr>
        <w:ind w:left="3262" w:hanging="180"/>
      </w:pPr>
    </w:lvl>
    <w:lvl w:ilvl="6" w:tplc="2000000F" w:tentative="1">
      <w:start w:val="1"/>
      <w:numFmt w:val="decimal"/>
      <w:lvlText w:val="%7."/>
      <w:lvlJc w:val="left"/>
      <w:pPr>
        <w:ind w:left="3982" w:hanging="360"/>
      </w:pPr>
    </w:lvl>
    <w:lvl w:ilvl="7" w:tplc="20000019" w:tentative="1">
      <w:start w:val="1"/>
      <w:numFmt w:val="lowerLetter"/>
      <w:lvlText w:val="%8."/>
      <w:lvlJc w:val="left"/>
      <w:pPr>
        <w:ind w:left="4702" w:hanging="360"/>
      </w:pPr>
    </w:lvl>
    <w:lvl w:ilvl="8" w:tplc="2000001B" w:tentative="1">
      <w:start w:val="1"/>
      <w:numFmt w:val="lowerRoman"/>
      <w:lvlText w:val="%9."/>
      <w:lvlJc w:val="right"/>
      <w:pPr>
        <w:ind w:left="5422" w:hanging="180"/>
      </w:pPr>
    </w:lvl>
  </w:abstractNum>
  <w:abstractNum w:abstractNumId="3" w15:restartNumberingAfterBreak="0">
    <w:nsid w:val="0E615A56"/>
    <w:multiLevelType w:val="hybridMultilevel"/>
    <w:tmpl w:val="BA1AF33E"/>
    <w:lvl w:ilvl="0" w:tplc="1B4C7BFE">
      <w:start w:val="1"/>
      <w:numFmt w:val="bullet"/>
      <w:lvlText w:val="•"/>
      <w:lvlJc w:val="left"/>
      <w:pPr>
        <w:tabs>
          <w:tab w:val="num" w:pos="720"/>
        </w:tabs>
        <w:ind w:left="720" w:hanging="360"/>
      </w:pPr>
      <w:rPr>
        <w:rFonts w:ascii="Arial" w:hAnsi="Arial" w:hint="default"/>
      </w:rPr>
    </w:lvl>
    <w:lvl w:ilvl="1" w:tplc="43964892">
      <w:numFmt w:val="bullet"/>
      <w:lvlText w:val="•"/>
      <w:lvlJc w:val="left"/>
      <w:pPr>
        <w:tabs>
          <w:tab w:val="num" w:pos="1440"/>
        </w:tabs>
        <w:ind w:left="1440" w:hanging="360"/>
      </w:pPr>
      <w:rPr>
        <w:rFonts w:ascii="Arial" w:hAnsi="Arial" w:hint="default"/>
      </w:rPr>
    </w:lvl>
    <w:lvl w:ilvl="2" w:tplc="6C2C568E">
      <w:numFmt w:val="bullet"/>
      <w:lvlText w:val="•"/>
      <w:lvlJc w:val="left"/>
      <w:pPr>
        <w:tabs>
          <w:tab w:val="num" w:pos="2160"/>
        </w:tabs>
        <w:ind w:left="2160" w:hanging="360"/>
      </w:pPr>
      <w:rPr>
        <w:rFonts w:ascii="Arial" w:hAnsi="Arial" w:hint="default"/>
      </w:rPr>
    </w:lvl>
    <w:lvl w:ilvl="3" w:tplc="D8E2E57C" w:tentative="1">
      <w:start w:val="1"/>
      <w:numFmt w:val="bullet"/>
      <w:lvlText w:val="•"/>
      <w:lvlJc w:val="left"/>
      <w:pPr>
        <w:tabs>
          <w:tab w:val="num" w:pos="2880"/>
        </w:tabs>
        <w:ind w:left="2880" w:hanging="360"/>
      </w:pPr>
      <w:rPr>
        <w:rFonts w:ascii="Arial" w:hAnsi="Arial" w:hint="default"/>
      </w:rPr>
    </w:lvl>
    <w:lvl w:ilvl="4" w:tplc="6A3A8CA4" w:tentative="1">
      <w:start w:val="1"/>
      <w:numFmt w:val="bullet"/>
      <w:lvlText w:val="•"/>
      <w:lvlJc w:val="left"/>
      <w:pPr>
        <w:tabs>
          <w:tab w:val="num" w:pos="3600"/>
        </w:tabs>
        <w:ind w:left="3600" w:hanging="360"/>
      </w:pPr>
      <w:rPr>
        <w:rFonts w:ascii="Arial" w:hAnsi="Arial" w:hint="default"/>
      </w:rPr>
    </w:lvl>
    <w:lvl w:ilvl="5" w:tplc="F58CBBD8" w:tentative="1">
      <w:start w:val="1"/>
      <w:numFmt w:val="bullet"/>
      <w:lvlText w:val="•"/>
      <w:lvlJc w:val="left"/>
      <w:pPr>
        <w:tabs>
          <w:tab w:val="num" w:pos="4320"/>
        </w:tabs>
        <w:ind w:left="4320" w:hanging="360"/>
      </w:pPr>
      <w:rPr>
        <w:rFonts w:ascii="Arial" w:hAnsi="Arial" w:hint="default"/>
      </w:rPr>
    </w:lvl>
    <w:lvl w:ilvl="6" w:tplc="E6387932" w:tentative="1">
      <w:start w:val="1"/>
      <w:numFmt w:val="bullet"/>
      <w:lvlText w:val="•"/>
      <w:lvlJc w:val="left"/>
      <w:pPr>
        <w:tabs>
          <w:tab w:val="num" w:pos="5040"/>
        </w:tabs>
        <w:ind w:left="5040" w:hanging="360"/>
      </w:pPr>
      <w:rPr>
        <w:rFonts w:ascii="Arial" w:hAnsi="Arial" w:hint="default"/>
      </w:rPr>
    </w:lvl>
    <w:lvl w:ilvl="7" w:tplc="EE92DD02" w:tentative="1">
      <w:start w:val="1"/>
      <w:numFmt w:val="bullet"/>
      <w:lvlText w:val="•"/>
      <w:lvlJc w:val="left"/>
      <w:pPr>
        <w:tabs>
          <w:tab w:val="num" w:pos="5760"/>
        </w:tabs>
        <w:ind w:left="5760" w:hanging="360"/>
      </w:pPr>
      <w:rPr>
        <w:rFonts w:ascii="Arial" w:hAnsi="Arial" w:hint="default"/>
      </w:rPr>
    </w:lvl>
    <w:lvl w:ilvl="8" w:tplc="3FCCE70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B9A7313"/>
    <w:multiLevelType w:val="hybridMultilevel"/>
    <w:tmpl w:val="E7C28C1E"/>
    <w:lvl w:ilvl="0" w:tplc="BC72DEEC">
      <w:start w:val="1"/>
      <w:numFmt w:val="bullet"/>
      <w:lvlText w:val="•"/>
      <w:lvlJc w:val="left"/>
      <w:pPr>
        <w:tabs>
          <w:tab w:val="num" w:pos="720"/>
        </w:tabs>
        <w:ind w:left="720" w:hanging="360"/>
      </w:pPr>
      <w:rPr>
        <w:rFonts w:ascii="Arial" w:hAnsi="Arial" w:hint="default"/>
      </w:rPr>
    </w:lvl>
    <w:lvl w:ilvl="1" w:tplc="9976C5E0">
      <w:start w:val="1"/>
      <w:numFmt w:val="bullet"/>
      <w:lvlText w:val="•"/>
      <w:lvlJc w:val="left"/>
      <w:pPr>
        <w:tabs>
          <w:tab w:val="num" w:pos="1440"/>
        </w:tabs>
        <w:ind w:left="1440" w:hanging="360"/>
      </w:pPr>
      <w:rPr>
        <w:rFonts w:ascii="Arial" w:hAnsi="Arial" w:hint="default"/>
      </w:rPr>
    </w:lvl>
    <w:lvl w:ilvl="2" w:tplc="A31CE558">
      <w:start w:val="1"/>
      <w:numFmt w:val="bullet"/>
      <w:lvlText w:val="•"/>
      <w:lvlJc w:val="left"/>
      <w:pPr>
        <w:tabs>
          <w:tab w:val="num" w:pos="2160"/>
        </w:tabs>
        <w:ind w:left="2160" w:hanging="360"/>
      </w:pPr>
      <w:rPr>
        <w:rFonts w:ascii="Arial" w:hAnsi="Arial" w:hint="default"/>
      </w:rPr>
    </w:lvl>
    <w:lvl w:ilvl="3" w:tplc="E21E199E">
      <w:start w:val="1"/>
      <w:numFmt w:val="bullet"/>
      <w:lvlText w:val="•"/>
      <w:lvlJc w:val="left"/>
      <w:pPr>
        <w:tabs>
          <w:tab w:val="num" w:pos="2880"/>
        </w:tabs>
        <w:ind w:left="2880" w:hanging="360"/>
      </w:pPr>
      <w:rPr>
        <w:rFonts w:ascii="Arial" w:hAnsi="Arial" w:hint="default"/>
      </w:rPr>
    </w:lvl>
    <w:lvl w:ilvl="4" w:tplc="03ECC798" w:tentative="1">
      <w:start w:val="1"/>
      <w:numFmt w:val="bullet"/>
      <w:lvlText w:val="•"/>
      <w:lvlJc w:val="left"/>
      <w:pPr>
        <w:tabs>
          <w:tab w:val="num" w:pos="3600"/>
        </w:tabs>
        <w:ind w:left="3600" w:hanging="360"/>
      </w:pPr>
      <w:rPr>
        <w:rFonts w:ascii="Arial" w:hAnsi="Arial" w:hint="default"/>
      </w:rPr>
    </w:lvl>
    <w:lvl w:ilvl="5" w:tplc="99B09F8A" w:tentative="1">
      <w:start w:val="1"/>
      <w:numFmt w:val="bullet"/>
      <w:lvlText w:val="•"/>
      <w:lvlJc w:val="left"/>
      <w:pPr>
        <w:tabs>
          <w:tab w:val="num" w:pos="4320"/>
        </w:tabs>
        <w:ind w:left="4320" w:hanging="360"/>
      </w:pPr>
      <w:rPr>
        <w:rFonts w:ascii="Arial" w:hAnsi="Arial" w:hint="default"/>
      </w:rPr>
    </w:lvl>
    <w:lvl w:ilvl="6" w:tplc="FAE8278E" w:tentative="1">
      <w:start w:val="1"/>
      <w:numFmt w:val="bullet"/>
      <w:lvlText w:val="•"/>
      <w:lvlJc w:val="left"/>
      <w:pPr>
        <w:tabs>
          <w:tab w:val="num" w:pos="5040"/>
        </w:tabs>
        <w:ind w:left="5040" w:hanging="360"/>
      </w:pPr>
      <w:rPr>
        <w:rFonts w:ascii="Arial" w:hAnsi="Arial" w:hint="default"/>
      </w:rPr>
    </w:lvl>
    <w:lvl w:ilvl="7" w:tplc="BDF02484" w:tentative="1">
      <w:start w:val="1"/>
      <w:numFmt w:val="bullet"/>
      <w:lvlText w:val="•"/>
      <w:lvlJc w:val="left"/>
      <w:pPr>
        <w:tabs>
          <w:tab w:val="num" w:pos="5760"/>
        </w:tabs>
        <w:ind w:left="5760" w:hanging="360"/>
      </w:pPr>
      <w:rPr>
        <w:rFonts w:ascii="Arial" w:hAnsi="Arial" w:hint="default"/>
      </w:rPr>
    </w:lvl>
    <w:lvl w:ilvl="8" w:tplc="56C67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B90F18"/>
    <w:multiLevelType w:val="hybridMultilevel"/>
    <w:tmpl w:val="9F3C38E4"/>
    <w:lvl w:ilvl="0" w:tplc="EA6CF87A">
      <w:start w:val="1"/>
      <w:numFmt w:val="bullet"/>
      <w:lvlText w:val="•"/>
      <w:lvlJc w:val="left"/>
      <w:pPr>
        <w:tabs>
          <w:tab w:val="num" w:pos="720"/>
        </w:tabs>
        <w:ind w:left="720" w:hanging="360"/>
      </w:pPr>
      <w:rPr>
        <w:rFonts w:ascii="Arial" w:hAnsi="Arial" w:hint="default"/>
      </w:rPr>
    </w:lvl>
    <w:lvl w:ilvl="1" w:tplc="EFFA0106">
      <w:start w:val="1"/>
      <w:numFmt w:val="bullet"/>
      <w:lvlText w:val="•"/>
      <w:lvlJc w:val="left"/>
      <w:pPr>
        <w:tabs>
          <w:tab w:val="num" w:pos="1440"/>
        </w:tabs>
        <w:ind w:left="1440" w:hanging="360"/>
      </w:pPr>
      <w:rPr>
        <w:rFonts w:ascii="Arial" w:hAnsi="Arial" w:hint="default"/>
      </w:rPr>
    </w:lvl>
    <w:lvl w:ilvl="2" w:tplc="82D6E788">
      <w:numFmt w:val="bullet"/>
      <w:lvlText w:val="•"/>
      <w:lvlJc w:val="left"/>
      <w:pPr>
        <w:tabs>
          <w:tab w:val="num" w:pos="2160"/>
        </w:tabs>
        <w:ind w:left="2160" w:hanging="360"/>
      </w:pPr>
      <w:rPr>
        <w:rFonts w:ascii="Arial" w:hAnsi="Arial" w:hint="default"/>
      </w:rPr>
    </w:lvl>
    <w:lvl w:ilvl="3" w:tplc="CA141376">
      <w:numFmt w:val="bullet"/>
      <w:lvlText w:val="•"/>
      <w:lvlJc w:val="left"/>
      <w:pPr>
        <w:tabs>
          <w:tab w:val="num" w:pos="2880"/>
        </w:tabs>
        <w:ind w:left="2880" w:hanging="360"/>
      </w:pPr>
      <w:rPr>
        <w:rFonts w:ascii="Arial" w:hAnsi="Arial" w:hint="default"/>
      </w:rPr>
    </w:lvl>
    <w:lvl w:ilvl="4" w:tplc="D3ECBF1C" w:tentative="1">
      <w:start w:val="1"/>
      <w:numFmt w:val="bullet"/>
      <w:lvlText w:val="•"/>
      <w:lvlJc w:val="left"/>
      <w:pPr>
        <w:tabs>
          <w:tab w:val="num" w:pos="3600"/>
        </w:tabs>
        <w:ind w:left="3600" w:hanging="360"/>
      </w:pPr>
      <w:rPr>
        <w:rFonts w:ascii="Arial" w:hAnsi="Arial" w:hint="default"/>
      </w:rPr>
    </w:lvl>
    <w:lvl w:ilvl="5" w:tplc="274268E4" w:tentative="1">
      <w:start w:val="1"/>
      <w:numFmt w:val="bullet"/>
      <w:lvlText w:val="•"/>
      <w:lvlJc w:val="left"/>
      <w:pPr>
        <w:tabs>
          <w:tab w:val="num" w:pos="4320"/>
        </w:tabs>
        <w:ind w:left="4320" w:hanging="360"/>
      </w:pPr>
      <w:rPr>
        <w:rFonts w:ascii="Arial" w:hAnsi="Arial" w:hint="default"/>
      </w:rPr>
    </w:lvl>
    <w:lvl w:ilvl="6" w:tplc="8DAEC61E" w:tentative="1">
      <w:start w:val="1"/>
      <w:numFmt w:val="bullet"/>
      <w:lvlText w:val="•"/>
      <w:lvlJc w:val="left"/>
      <w:pPr>
        <w:tabs>
          <w:tab w:val="num" w:pos="5040"/>
        </w:tabs>
        <w:ind w:left="5040" w:hanging="360"/>
      </w:pPr>
      <w:rPr>
        <w:rFonts w:ascii="Arial" w:hAnsi="Arial" w:hint="default"/>
      </w:rPr>
    </w:lvl>
    <w:lvl w:ilvl="7" w:tplc="DE981EBE" w:tentative="1">
      <w:start w:val="1"/>
      <w:numFmt w:val="bullet"/>
      <w:lvlText w:val="•"/>
      <w:lvlJc w:val="left"/>
      <w:pPr>
        <w:tabs>
          <w:tab w:val="num" w:pos="5760"/>
        </w:tabs>
        <w:ind w:left="5760" w:hanging="360"/>
      </w:pPr>
      <w:rPr>
        <w:rFonts w:ascii="Arial" w:hAnsi="Arial" w:hint="default"/>
      </w:rPr>
    </w:lvl>
    <w:lvl w:ilvl="8" w:tplc="D3F601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041349"/>
    <w:multiLevelType w:val="hybridMultilevel"/>
    <w:tmpl w:val="08AC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81F8B"/>
    <w:multiLevelType w:val="hybridMultilevel"/>
    <w:tmpl w:val="B16AE7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10D5239"/>
    <w:multiLevelType w:val="hybridMultilevel"/>
    <w:tmpl w:val="29587B0A"/>
    <w:lvl w:ilvl="0" w:tplc="04090001">
      <w:start w:val="1"/>
      <w:numFmt w:val="bullet"/>
      <w:lvlText w:val=""/>
      <w:lvlJc w:val="left"/>
      <w:pPr>
        <w:ind w:left="766" w:hanging="360"/>
      </w:pPr>
      <w:rPr>
        <w:rFonts w:ascii="Symbol" w:hAnsi="Symbol" w:hint="default"/>
      </w:rPr>
    </w:lvl>
    <w:lvl w:ilvl="1" w:tplc="FFFFFFFF" w:tentative="1">
      <w:start w:val="1"/>
      <w:numFmt w:val="bullet"/>
      <w:lvlText w:val="o"/>
      <w:lvlJc w:val="left"/>
      <w:pPr>
        <w:ind w:left="1486" w:hanging="360"/>
      </w:pPr>
      <w:rPr>
        <w:rFonts w:ascii="Courier New" w:hAnsi="Courier New" w:cs="Courier New" w:hint="default"/>
      </w:rPr>
    </w:lvl>
    <w:lvl w:ilvl="2" w:tplc="FFFFFFFF" w:tentative="1">
      <w:start w:val="1"/>
      <w:numFmt w:val="bullet"/>
      <w:lvlText w:val=""/>
      <w:lvlJc w:val="left"/>
      <w:pPr>
        <w:ind w:left="2206" w:hanging="360"/>
      </w:pPr>
      <w:rPr>
        <w:rFonts w:ascii="Wingdings" w:hAnsi="Wingdings" w:hint="default"/>
      </w:rPr>
    </w:lvl>
    <w:lvl w:ilvl="3" w:tplc="FFFFFFFF" w:tentative="1">
      <w:start w:val="1"/>
      <w:numFmt w:val="bullet"/>
      <w:lvlText w:val=""/>
      <w:lvlJc w:val="left"/>
      <w:pPr>
        <w:ind w:left="2926" w:hanging="360"/>
      </w:pPr>
      <w:rPr>
        <w:rFonts w:ascii="Symbol" w:hAnsi="Symbol" w:hint="default"/>
      </w:rPr>
    </w:lvl>
    <w:lvl w:ilvl="4" w:tplc="FFFFFFFF" w:tentative="1">
      <w:start w:val="1"/>
      <w:numFmt w:val="bullet"/>
      <w:lvlText w:val="o"/>
      <w:lvlJc w:val="left"/>
      <w:pPr>
        <w:ind w:left="3646" w:hanging="360"/>
      </w:pPr>
      <w:rPr>
        <w:rFonts w:ascii="Courier New" w:hAnsi="Courier New" w:cs="Courier New" w:hint="default"/>
      </w:rPr>
    </w:lvl>
    <w:lvl w:ilvl="5" w:tplc="FFFFFFFF" w:tentative="1">
      <w:start w:val="1"/>
      <w:numFmt w:val="bullet"/>
      <w:lvlText w:val=""/>
      <w:lvlJc w:val="left"/>
      <w:pPr>
        <w:ind w:left="4366" w:hanging="360"/>
      </w:pPr>
      <w:rPr>
        <w:rFonts w:ascii="Wingdings" w:hAnsi="Wingdings" w:hint="default"/>
      </w:rPr>
    </w:lvl>
    <w:lvl w:ilvl="6" w:tplc="FFFFFFFF" w:tentative="1">
      <w:start w:val="1"/>
      <w:numFmt w:val="bullet"/>
      <w:lvlText w:val=""/>
      <w:lvlJc w:val="left"/>
      <w:pPr>
        <w:ind w:left="5086" w:hanging="360"/>
      </w:pPr>
      <w:rPr>
        <w:rFonts w:ascii="Symbol" w:hAnsi="Symbol" w:hint="default"/>
      </w:rPr>
    </w:lvl>
    <w:lvl w:ilvl="7" w:tplc="FFFFFFFF" w:tentative="1">
      <w:start w:val="1"/>
      <w:numFmt w:val="bullet"/>
      <w:lvlText w:val="o"/>
      <w:lvlJc w:val="left"/>
      <w:pPr>
        <w:ind w:left="5806" w:hanging="360"/>
      </w:pPr>
      <w:rPr>
        <w:rFonts w:ascii="Courier New" w:hAnsi="Courier New" w:cs="Courier New" w:hint="default"/>
      </w:rPr>
    </w:lvl>
    <w:lvl w:ilvl="8" w:tplc="FFFFFFFF" w:tentative="1">
      <w:start w:val="1"/>
      <w:numFmt w:val="bullet"/>
      <w:lvlText w:val=""/>
      <w:lvlJc w:val="left"/>
      <w:pPr>
        <w:ind w:left="6526" w:hanging="360"/>
      </w:pPr>
      <w:rPr>
        <w:rFonts w:ascii="Wingdings" w:hAnsi="Wingdings" w:hint="default"/>
      </w:rPr>
    </w:lvl>
  </w:abstractNum>
  <w:abstractNum w:abstractNumId="13" w15:restartNumberingAfterBreak="0">
    <w:nsid w:val="464F78F8"/>
    <w:multiLevelType w:val="hybridMultilevel"/>
    <w:tmpl w:val="47C82BF0"/>
    <w:lvl w:ilvl="0" w:tplc="0E1A367E">
      <w:start w:val="1"/>
      <w:numFmt w:val="bullet"/>
      <w:lvlText w:val="•"/>
      <w:lvlJc w:val="left"/>
      <w:pPr>
        <w:tabs>
          <w:tab w:val="num" w:pos="720"/>
        </w:tabs>
        <w:ind w:left="720" w:hanging="360"/>
      </w:pPr>
      <w:rPr>
        <w:rFonts w:ascii="Arial" w:hAnsi="Arial" w:hint="default"/>
      </w:rPr>
    </w:lvl>
    <w:lvl w:ilvl="1" w:tplc="D01C55AE">
      <w:start w:val="1"/>
      <w:numFmt w:val="bullet"/>
      <w:lvlText w:val="•"/>
      <w:lvlJc w:val="left"/>
      <w:pPr>
        <w:tabs>
          <w:tab w:val="num" w:pos="1440"/>
        </w:tabs>
        <w:ind w:left="1440" w:hanging="360"/>
      </w:pPr>
      <w:rPr>
        <w:rFonts w:ascii="Arial" w:hAnsi="Arial" w:hint="default"/>
      </w:rPr>
    </w:lvl>
    <w:lvl w:ilvl="2" w:tplc="7696F9C2">
      <w:start w:val="1"/>
      <w:numFmt w:val="bullet"/>
      <w:lvlText w:val="•"/>
      <w:lvlJc w:val="left"/>
      <w:pPr>
        <w:tabs>
          <w:tab w:val="num" w:pos="2160"/>
        </w:tabs>
        <w:ind w:left="2160" w:hanging="360"/>
      </w:pPr>
      <w:rPr>
        <w:rFonts w:ascii="Arial" w:hAnsi="Arial" w:hint="default"/>
      </w:rPr>
    </w:lvl>
    <w:lvl w:ilvl="3" w:tplc="2BA6FB22">
      <w:start w:val="1"/>
      <w:numFmt w:val="bullet"/>
      <w:lvlText w:val="•"/>
      <w:lvlJc w:val="left"/>
      <w:pPr>
        <w:tabs>
          <w:tab w:val="num" w:pos="2880"/>
        </w:tabs>
        <w:ind w:left="2880" w:hanging="360"/>
      </w:pPr>
      <w:rPr>
        <w:rFonts w:ascii="Arial" w:hAnsi="Arial" w:hint="default"/>
      </w:rPr>
    </w:lvl>
    <w:lvl w:ilvl="4" w:tplc="E6A4DD08">
      <w:numFmt w:val="bullet"/>
      <w:lvlText w:val="•"/>
      <w:lvlJc w:val="left"/>
      <w:pPr>
        <w:tabs>
          <w:tab w:val="num" w:pos="3600"/>
        </w:tabs>
        <w:ind w:left="3600" w:hanging="360"/>
      </w:pPr>
      <w:rPr>
        <w:rFonts w:ascii="Arial" w:hAnsi="Arial" w:hint="default"/>
      </w:rPr>
    </w:lvl>
    <w:lvl w:ilvl="5" w:tplc="204C6920" w:tentative="1">
      <w:start w:val="1"/>
      <w:numFmt w:val="bullet"/>
      <w:lvlText w:val="•"/>
      <w:lvlJc w:val="left"/>
      <w:pPr>
        <w:tabs>
          <w:tab w:val="num" w:pos="4320"/>
        </w:tabs>
        <w:ind w:left="4320" w:hanging="360"/>
      </w:pPr>
      <w:rPr>
        <w:rFonts w:ascii="Arial" w:hAnsi="Arial" w:hint="default"/>
      </w:rPr>
    </w:lvl>
    <w:lvl w:ilvl="6" w:tplc="5A2CC45A" w:tentative="1">
      <w:start w:val="1"/>
      <w:numFmt w:val="bullet"/>
      <w:lvlText w:val="•"/>
      <w:lvlJc w:val="left"/>
      <w:pPr>
        <w:tabs>
          <w:tab w:val="num" w:pos="5040"/>
        </w:tabs>
        <w:ind w:left="5040" w:hanging="360"/>
      </w:pPr>
      <w:rPr>
        <w:rFonts w:ascii="Arial" w:hAnsi="Arial" w:hint="default"/>
      </w:rPr>
    </w:lvl>
    <w:lvl w:ilvl="7" w:tplc="5BA2B158" w:tentative="1">
      <w:start w:val="1"/>
      <w:numFmt w:val="bullet"/>
      <w:lvlText w:val="•"/>
      <w:lvlJc w:val="left"/>
      <w:pPr>
        <w:tabs>
          <w:tab w:val="num" w:pos="5760"/>
        </w:tabs>
        <w:ind w:left="5760" w:hanging="360"/>
      </w:pPr>
      <w:rPr>
        <w:rFonts w:ascii="Arial" w:hAnsi="Arial" w:hint="default"/>
      </w:rPr>
    </w:lvl>
    <w:lvl w:ilvl="8" w:tplc="1D744F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CF22369"/>
    <w:multiLevelType w:val="hybridMultilevel"/>
    <w:tmpl w:val="612AE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D37E0A"/>
    <w:multiLevelType w:val="hybridMultilevel"/>
    <w:tmpl w:val="52FE6F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B97495F"/>
    <w:multiLevelType w:val="hybridMultilevel"/>
    <w:tmpl w:val="106A0E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4A51F2C"/>
    <w:multiLevelType w:val="hybridMultilevel"/>
    <w:tmpl w:val="089C85E6"/>
    <w:lvl w:ilvl="0" w:tplc="430EF9E8">
      <w:start w:val="1"/>
      <w:numFmt w:val="bullet"/>
      <w:lvlText w:val="•"/>
      <w:lvlJc w:val="left"/>
      <w:pPr>
        <w:tabs>
          <w:tab w:val="num" w:pos="720"/>
        </w:tabs>
        <w:ind w:left="720" w:hanging="360"/>
      </w:pPr>
      <w:rPr>
        <w:rFonts w:ascii="Arial" w:hAnsi="Arial" w:hint="default"/>
      </w:rPr>
    </w:lvl>
    <w:lvl w:ilvl="1" w:tplc="006A3BDC">
      <w:start w:val="1"/>
      <w:numFmt w:val="bullet"/>
      <w:lvlText w:val="•"/>
      <w:lvlJc w:val="left"/>
      <w:pPr>
        <w:tabs>
          <w:tab w:val="num" w:pos="1440"/>
        </w:tabs>
        <w:ind w:left="1440" w:hanging="360"/>
      </w:pPr>
      <w:rPr>
        <w:rFonts w:ascii="Arial" w:hAnsi="Arial" w:hint="default"/>
      </w:rPr>
    </w:lvl>
    <w:lvl w:ilvl="2" w:tplc="BF0264FA">
      <w:start w:val="1"/>
      <w:numFmt w:val="bullet"/>
      <w:lvlText w:val="•"/>
      <w:lvlJc w:val="left"/>
      <w:pPr>
        <w:tabs>
          <w:tab w:val="num" w:pos="2160"/>
        </w:tabs>
        <w:ind w:left="2160" w:hanging="360"/>
      </w:pPr>
      <w:rPr>
        <w:rFonts w:ascii="Arial" w:hAnsi="Arial" w:hint="default"/>
      </w:rPr>
    </w:lvl>
    <w:lvl w:ilvl="3" w:tplc="4272840A">
      <w:start w:val="1"/>
      <w:numFmt w:val="bullet"/>
      <w:lvlText w:val="•"/>
      <w:lvlJc w:val="left"/>
      <w:pPr>
        <w:tabs>
          <w:tab w:val="num" w:pos="2880"/>
        </w:tabs>
        <w:ind w:left="2880" w:hanging="360"/>
      </w:pPr>
      <w:rPr>
        <w:rFonts w:ascii="Arial" w:hAnsi="Arial" w:hint="default"/>
      </w:rPr>
    </w:lvl>
    <w:lvl w:ilvl="4" w:tplc="029EC1C6">
      <w:numFmt w:val="bullet"/>
      <w:lvlText w:val="•"/>
      <w:lvlJc w:val="left"/>
      <w:pPr>
        <w:tabs>
          <w:tab w:val="num" w:pos="3600"/>
        </w:tabs>
        <w:ind w:left="3600" w:hanging="360"/>
      </w:pPr>
      <w:rPr>
        <w:rFonts w:ascii="Arial" w:hAnsi="Arial" w:hint="default"/>
      </w:rPr>
    </w:lvl>
    <w:lvl w:ilvl="5" w:tplc="3A5889E4" w:tentative="1">
      <w:start w:val="1"/>
      <w:numFmt w:val="bullet"/>
      <w:lvlText w:val="•"/>
      <w:lvlJc w:val="left"/>
      <w:pPr>
        <w:tabs>
          <w:tab w:val="num" w:pos="4320"/>
        </w:tabs>
        <w:ind w:left="4320" w:hanging="360"/>
      </w:pPr>
      <w:rPr>
        <w:rFonts w:ascii="Arial" w:hAnsi="Arial" w:hint="default"/>
      </w:rPr>
    </w:lvl>
    <w:lvl w:ilvl="6" w:tplc="69147F56" w:tentative="1">
      <w:start w:val="1"/>
      <w:numFmt w:val="bullet"/>
      <w:lvlText w:val="•"/>
      <w:lvlJc w:val="left"/>
      <w:pPr>
        <w:tabs>
          <w:tab w:val="num" w:pos="5040"/>
        </w:tabs>
        <w:ind w:left="5040" w:hanging="360"/>
      </w:pPr>
      <w:rPr>
        <w:rFonts w:ascii="Arial" w:hAnsi="Arial" w:hint="default"/>
      </w:rPr>
    </w:lvl>
    <w:lvl w:ilvl="7" w:tplc="A404AFF2" w:tentative="1">
      <w:start w:val="1"/>
      <w:numFmt w:val="bullet"/>
      <w:lvlText w:val="•"/>
      <w:lvlJc w:val="left"/>
      <w:pPr>
        <w:tabs>
          <w:tab w:val="num" w:pos="5760"/>
        </w:tabs>
        <w:ind w:left="5760" w:hanging="360"/>
      </w:pPr>
      <w:rPr>
        <w:rFonts w:ascii="Arial" w:hAnsi="Arial" w:hint="default"/>
      </w:rPr>
    </w:lvl>
    <w:lvl w:ilvl="8" w:tplc="680AB03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B53A71"/>
    <w:multiLevelType w:val="hybridMultilevel"/>
    <w:tmpl w:val="E3A0F1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BA5453C"/>
    <w:multiLevelType w:val="hybridMultilevel"/>
    <w:tmpl w:val="C6D6A504"/>
    <w:lvl w:ilvl="0" w:tplc="051082A6">
      <w:start w:val="1"/>
      <w:numFmt w:val="bullet"/>
      <w:lvlText w:val="•"/>
      <w:lvlJc w:val="left"/>
      <w:pPr>
        <w:tabs>
          <w:tab w:val="num" w:pos="-232"/>
        </w:tabs>
        <w:ind w:left="-232" w:hanging="360"/>
      </w:pPr>
      <w:rPr>
        <w:rFonts w:ascii="Arial" w:hAnsi="Arial" w:hint="default"/>
      </w:rPr>
    </w:lvl>
    <w:lvl w:ilvl="1" w:tplc="A6660D2C">
      <w:numFmt w:val="bullet"/>
      <w:lvlText w:val="•"/>
      <w:lvlJc w:val="left"/>
      <w:pPr>
        <w:tabs>
          <w:tab w:val="num" w:pos="488"/>
        </w:tabs>
        <w:ind w:left="488" w:hanging="360"/>
      </w:pPr>
      <w:rPr>
        <w:rFonts w:ascii="Arial" w:hAnsi="Arial" w:hint="default"/>
      </w:rPr>
    </w:lvl>
    <w:lvl w:ilvl="2" w:tplc="98E61804">
      <w:numFmt w:val="bullet"/>
      <w:lvlText w:val="•"/>
      <w:lvlJc w:val="left"/>
      <w:pPr>
        <w:tabs>
          <w:tab w:val="num" w:pos="1208"/>
        </w:tabs>
        <w:ind w:left="1208" w:hanging="360"/>
      </w:pPr>
      <w:rPr>
        <w:rFonts w:ascii="Arial" w:hAnsi="Arial" w:hint="default"/>
      </w:rPr>
    </w:lvl>
    <w:lvl w:ilvl="3" w:tplc="DAD6C486" w:tentative="1">
      <w:start w:val="1"/>
      <w:numFmt w:val="bullet"/>
      <w:lvlText w:val="•"/>
      <w:lvlJc w:val="left"/>
      <w:pPr>
        <w:tabs>
          <w:tab w:val="num" w:pos="1928"/>
        </w:tabs>
        <w:ind w:left="1928" w:hanging="360"/>
      </w:pPr>
      <w:rPr>
        <w:rFonts w:ascii="Arial" w:hAnsi="Arial" w:hint="default"/>
      </w:rPr>
    </w:lvl>
    <w:lvl w:ilvl="4" w:tplc="EDD80014" w:tentative="1">
      <w:start w:val="1"/>
      <w:numFmt w:val="bullet"/>
      <w:lvlText w:val="•"/>
      <w:lvlJc w:val="left"/>
      <w:pPr>
        <w:tabs>
          <w:tab w:val="num" w:pos="2648"/>
        </w:tabs>
        <w:ind w:left="2648" w:hanging="360"/>
      </w:pPr>
      <w:rPr>
        <w:rFonts w:ascii="Arial" w:hAnsi="Arial" w:hint="default"/>
      </w:rPr>
    </w:lvl>
    <w:lvl w:ilvl="5" w:tplc="491C2B32" w:tentative="1">
      <w:start w:val="1"/>
      <w:numFmt w:val="bullet"/>
      <w:lvlText w:val="•"/>
      <w:lvlJc w:val="left"/>
      <w:pPr>
        <w:tabs>
          <w:tab w:val="num" w:pos="3368"/>
        </w:tabs>
        <w:ind w:left="3368" w:hanging="360"/>
      </w:pPr>
      <w:rPr>
        <w:rFonts w:ascii="Arial" w:hAnsi="Arial" w:hint="default"/>
      </w:rPr>
    </w:lvl>
    <w:lvl w:ilvl="6" w:tplc="8392F836" w:tentative="1">
      <w:start w:val="1"/>
      <w:numFmt w:val="bullet"/>
      <w:lvlText w:val="•"/>
      <w:lvlJc w:val="left"/>
      <w:pPr>
        <w:tabs>
          <w:tab w:val="num" w:pos="4088"/>
        </w:tabs>
        <w:ind w:left="4088" w:hanging="360"/>
      </w:pPr>
      <w:rPr>
        <w:rFonts w:ascii="Arial" w:hAnsi="Arial" w:hint="default"/>
      </w:rPr>
    </w:lvl>
    <w:lvl w:ilvl="7" w:tplc="BB729290" w:tentative="1">
      <w:start w:val="1"/>
      <w:numFmt w:val="bullet"/>
      <w:lvlText w:val="•"/>
      <w:lvlJc w:val="left"/>
      <w:pPr>
        <w:tabs>
          <w:tab w:val="num" w:pos="4808"/>
        </w:tabs>
        <w:ind w:left="4808" w:hanging="360"/>
      </w:pPr>
      <w:rPr>
        <w:rFonts w:ascii="Arial" w:hAnsi="Arial" w:hint="default"/>
      </w:rPr>
    </w:lvl>
    <w:lvl w:ilvl="8" w:tplc="23E0D37A" w:tentative="1">
      <w:start w:val="1"/>
      <w:numFmt w:val="bullet"/>
      <w:lvlText w:val="•"/>
      <w:lvlJc w:val="left"/>
      <w:pPr>
        <w:tabs>
          <w:tab w:val="num" w:pos="5528"/>
        </w:tabs>
        <w:ind w:left="5528" w:hanging="360"/>
      </w:pPr>
      <w:rPr>
        <w:rFonts w:ascii="Arial" w:hAnsi="Arial" w:hint="default"/>
      </w:rPr>
    </w:lvl>
  </w:abstractNum>
  <w:abstractNum w:abstractNumId="23" w15:restartNumberingAfterBreak="0">
    <w:nsid w:val="7D43344C"/>
    <w:multiLevelType w:val="hybridMultilevel"/>
    <w:tmpl w:val="11DC6A94"/>
    <w:lvl w:ilvl="0" w:tplc="3252D880">
      <w:start w:val="24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9"/>
  </w:num>
  <w:num w:numId="5" w16cid:durableId="630793192">
    <w:abstractNumId w:val="8"/>
  </w:num>
  <w:num w:numId="6" w16cid:durableId="1154301696">
    <w:abstractNumId w:val="15"/>
  </w:num>
  <w:num w:numId="7" w16cid:durableId="1489399165">
    <w:abstractNumId w:val="16"/>
  </w:num>
  <w:num w:numId="8" w16cid:durableId="124392685">
    <w:abstractNumId w:val="14"/>
  </w:num>
  <w:num w:numId="9" w16cid:durableId="1414547970">
    <w:abstractNumId w:val="5"/>
  </w:num>
  <w:num w:numId="10" w16cid:durableId="1691948902">
    <w:abstractNumId w:val="23"/>
  </w:num>
  <w:num w:numId="11" w16cid:durableId="250547275">
    <w:abstractNumId w:val="4"/>
  </w:num>
  <w:num w:numId="12" w16cid:durableId="1834369816">
    <w:abstractNumId w:val="3"/>
  </w:num>
  <w:num w:numId="13" w16cid:durableId="1623924132">
    <w:abstractNumId w:val="7"/>
  </w:num>
  <w:num w:numId="14" w16cid:durableId="1374424298">
    <w:abstractNumId w:val="13"/>
  </w:num>
  <w:num w:numId="15" w16cid:durableId="391973492">
    <w:abstractNumId w:val="6"/>
  </w:num>
  <w:num w:numId="16" w16cid:durableId="1616907233">
    <w:abstractNumId w:val="22"/>
  </w:num>
  <w:num w:numId="17" w16cid:durableId="384723462">
    <w:abstractNumId w:val="20"/>
  </w:num>
  <w:num w:numId="18" w16cid:durableId="667949145">
    <w:abstractNumId w:val="12"/>
  </w:num>
  <w:num w:numId="19" w16cid:durableId="1702126776">
    <w:abstractNumId w:val="10"/>
  </w:num>
  <w:num w:numId="20" w16cid:durableId="676495277">
    <w:abstractNumId w:val="19"/>
  </w:num>
  <w:num w:numId="21" w16cid:durableId="175459386">
    <w:abstractNumId w:val="2"/>
  </w:num>
  <w:num w:numId="22" w16cid:durableId="287586146">
    <w:abstractNumId w:val="11"/>
  </w:num>
  <w:num w:numId="23" w16cid:durableId="1554462602">
    <w:abstractNumId w:val="18"/>
  </w:num>
  <w:num w:numId="24" w16cid:durableId="1752582780">
    <w:abstractNumId w:val="21"/>
  </w:num>
  <w:num w:numId="25" w16cid:durableId="9917600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B51"/>
    <w:rsid w:val="00004D36"/>
    <w:rsid w:val="00006C10"/>
    <w:rsid w:val="000118DF"/>
    <w:rsid w:val="000153BD"/>
    <w:rsid w:val="00016557"/>
    <w:rsid w:val="00023C40"/>
    <w:rsid w:val="00025505"/>
    <w:rsid w:val="00025991"/>
    <w:rsid w:val="00033397"/>
    <w:rsid w:val="00040095"/>
    <w:rsid w:val="00042716"/>
    <w:rsid w:val="000602C9"/>
    <w:rsid w:val="00062A04"/>
    <w:rsid w:val="00065268"/>
    <w:rsid w:val="00067FFA"/>
    <w:rsid w:val="00073C9C"/>
    <w:rsid w:val="00075EE7"/>
    <w:rsid w:val="00076090"/>
    <w:rsid w:val="00076412"/>
    <w:rsid w:val="00080512"/>
    <w:rsid w:val="00081CEA"/>
    <w:rsid w:val="00090468"/>
    <w:rsid w:val="00093B02"/>
    <w:rsid w:val="00094568"/>
    <w:rsid w:val="00095542"/>
    <w:rsid w:val="000A1814"/>
    <w:rsid w:val="000B1DFB"/>
    <w:rsid w:val="000B40AC"/>
    <w:rsid w:val="000B7BCF"/>
    <w:rsid w:val="000C0DE4"/>
    <w:rsid w:val="000C522B"/>
    <w:rsid w:val="000D2E43"/>
    <w:rsid w:val="000D58AB"/>
    <w:rsid w:val="000E3143"/>
    <w:rsid w:val="000E3DDF"/>
    <w:rsid w:val="000F152C"/>
    <w:rsid w:val="000F18CA"/>
    <w:rsid w:val="00105207"/>
    <w:rsid w:val="00112F1A"/>
    <w:rsid w:val="00113959"/>
    <w:rsid w:val="0011558B"/>
    <w:rsid w:val="00135C88"/>
    <w:rsid w:val="00136549"/>
    <w:rsid w:val="001414BE"/>
    <w:rsid w:val="00143B92"/>
    <w:rsid w:val="00145075"/>
    <w:rsid w:val="00155EFA"/>
    <w:rsid w:val="00171012"/>
    <w:rsid w:val="001741A0"/>
    <w:rsid w:val="00175FA0"/>
    <w:rsid w:val="00177700"/>
    <w:rsid w:val="00180A53"/>
    <w:rsid w:val="0018542A"/>
    <w:rsid w:val="001948BF"/>
    <w:rsid w:val="00194CD0"/>
    <w:rsid w:val="001A1196"/>
    <w:rsid w:val="001A65BA"/>
    <w:rsid w:val="001A755A"/>
    <w:rsid w:val="001B1AEE"/>
    <w:rsid w:val="001B3B9D"/>
    <w:rsid w:val="001B49C9"/>
    <w:rsid w:val="001C23F4"/>
    <w:rsid w:val="001C268F"/>
    <w:rsid w:val="001C4889"/>
    <w:rsid w:val="001C4F79"/>
    <w:rsid w:val="001C5B45"/>
    <w:rsid w:val="001D2EDA"/>
    <w:rsid w:val="001D3E53"/>
    <w:rsid w:val="001E3929"/>
    <w:rsid w:val="001E3FF4"/>
    <w:rsid w:val="001E57C1"/>
    <w:rsid w:val="001E6595"/>
    <w:rsid w:val="001F168B"/>
    <w:rsid w:val="001F1E15"/>
    <w:rsid w:val="001F427F"/>
    <w:rsid w:val="001F7831"/>
    <w:rsid w:val="00200792"/>
    <w:rsid w:val="00202E24"/>
    <w:rsid w:val="0020400D"/>
    <w:rsid w:val="00204045"/>
    <w:rsid w:val="002068B9"/>
    <w:rsid w:val="0020712B"/>
    <w:rsid w:val="002100ED"/>
    <w:rsid w:val="002214DA"/>
    <w:rsid w:val="0022278E"/>
    <w:rsid w:val="00225338"/>
    <w:rsid w:val="0022606D"/>
    <w:rsid w:val="0023110F"/>
    <w:rsid w:val="00231728"/>
    <w:rsid w:val="00236962"/>
    <w:rsid w:val="00237DDB"/>
    <w:rsid w:val="00244A05"/>
    <w:rsid w:val="00250052"/>
    <w:rsid w:val="00250404"/>
    <w:rsid w:val="00250828"/>
    <w:rsid w:val="00252653"/>
    <w:rsid w:val="00255E40"/>
    <w:rsid w:val="00256722"/>
    <w:rsid w:val="00256B74"/>
    <w:rsid w:val="002610D8"/>
    <w:rsid w:val="00262601"/>
    <w:rsid w:val="002651FD"/>
    <w:rsid w:val="002717F6"/>
    <w:rsid w:val="002747EC"/>
    <w:rsid w:val="00275956"/>
    <w:rsid w:val="00277B9A"/>
    <w:rsid w:val="002855BF"/>
    <w:rsid w:val="00287349"/>
    <w:rsid w:val="00290247"/>
    <w:rsid w:val="002A6DEB"/>
    <w:rsid w:val="002B2988"/>
    <w:rsid w:val="002B2FC1"/>
    <w:rsid w:val="002C1BD1"/>
    <w:rsid w:val="002D1AA6"/>
    <w:rsid w:val="002D2656"/>
    <w:rsid w:val="002D2A9C"/>
    <w:rsid w:val="002D466B"/>
    <w:rsid w:val="002D4702"/>
    <w:rsid w:val="002E12B8"/>
    <w:rsid w:val="002E238D"/>
    <w:rsid w:val="002E2C15"/>
    <w:rsid w:val="002E5472"/>
    <w:rsid w:val="002E5911"/>
    <w:rsid w:val="002E72E0"/>
    <w:rsid w:val="002F00C6"/>
    <w:rsid w:val="002F0D22"/>
    <w:rsid w:val="003012CB"/>
    <w:rsid w:val="00311B17"/>
    <w:rsid w:val="00314A97"/>
    <w:rsid w:val="00315770"/>
    <w:rsid w:val="003172DC"/>
    <w:rsid w:val="00322D9C"/>
    <w:rsid w:val="00325AE3"/>
    <w:rsid w:val="00326069"/>
    <w:rsid w:val="00330FE3"/>
    <w:rsid w:val="00332843"/>
    <w:rsid w:val="00343E82"/>
    <w:rsid w:val="00346948"/>
    <w:rsid w:val="00351532"/>
    <w:rsid w:val="0035462D"/>
    <w:rsid w:val="003609DE"/>
    <w:rsid w:val="0036459E"/>
    <w:rsid w:val="00364B41"/>
    <w:rsid w:val="00372676"/>
    <w:rsid w:val="003734CB"/>
    <w:rsid w:val="003748CE"/>
    <w:rsid w:val="00377640"/>
    <w:rsid w:val="003822E0"/>
    <w:rsid w:val="00383096"/>
    <w:rsid w:val="0039346C"/>
    <w:rsid w:val="00393D85"/>
    <w:rsid w:val="00395BC7"/>
    <w:rsid w:val="00396FB4"/>
    <w:rsid w:val="003A156C"/>
    <w:rsid w:val="003A41EF"/>
    <w:rsid w:val="003A47DF"/>
    <w:rsid w:val="003B11D2"/>
    <w:rsid w:val="003B297C"/>
    <w:rsid w:val="003B40AD"/>
    <w:rsid w:val="003C4E37"/>
    <w:rsid w:val="003C646D"/>
    <w:rsid w:val="003C731B"/>
    <w:rsid w:val="003D0FD0"/>
    <w:rsid w:val="003D223E"/>
    <w:rsid w:val="003D7364"/>
    <w:rsid w:val="003E142D"/>
    <w:rsid w:val="003E16BE"/>
    <w:rsid w:val="003E66A4"/>
    <w:rsid w:val="003F1048"/>
    <w:rsid w:val="003F1378"/>
    <w:rsid w:val="003F1665"/>
    <w:rsid w:val="003F4E28"/>
    <w:rsid w:val="003F64AF"/>
    <w:rsid w:val="003F7067"/>
    <w:rsid w:val="004006E8"/>
    <w:rsid w:val="00401855"/>
    <w:rsid w:val="00402D68"/>
    <w:rsid w:val="00403A2A"/>
    <w:rsid w:val="00404619"/>
    <w:rsid w:val="00405334"/>
    <w:rsid w:val="00407D61"/>
    <w:rsid w:val="00407E35"/>
    <w:rsid w:val="00420C7C"/>
    <w:rsid w:val="0042353B"/>
    <w:rsid w:val="00430201"/>
    <w:rsid w:val="00444875"/>
    <w:rsid w:val="00446C3A"/>
    <w:rsid w:val="00447EAC"/>
    <w:rsid w:val="00453D53"/>
    <w:rsid w:val="0045432D"/>
    <w:rsid w:val="00455C0D"/>
    <w:rsid w:val="00457A8B"/>
    <w:rsid w:val="0046405D"/>
    <w:rsid w:val="00465587"/>
    <w:rsid w:val="0047228E"/>
    <w:rsid w:val="0047249B"/>
    <w:rsid w:val="00477455"/>
    <w:rsid w:val="00492D5E"/>
    <w:rsid w:val="004A1F7B"/>
    <w:rsid w:val="004B2839"/>
    <w:rsid w:val="004C074A"/>
    <w:rsid w:val="004C44D2"/>
    <w:rsid w:val="004C4F70"/>
    <w:rsid w:val="004D1E2D"/>
    <w:rsid w:val="004D3578"/>
    <w:rsid w:val="004D380D"/>
    <w:rsid w:val="004D5DF0"/>
    <w:rsid w:val="004E213A"/>
    <w:rsid w:val="004E73A4"/>
    <w:rsid w:val="004E7553"/>
    <w:rsid w:val="004F1559"/>
    <w:rsid w:val="004F2E0E"/>
    <w:rsid w:val="004F4540"/>
    <w:rsid w:val="004F52B6"/>
    <w:rsid w:val="004F73A7"/>
    <w:rsid w:val="005002B9"/>
    <w:rsid w:val="0050070F"/>
    <w:rsid w:val="005026F3"/>
    <w:rsid w:val="00503171"/>
    <w:rsid w:val="0050326A"/>
    <w:rsid w:val="00504F26"/>
    <w:rsid w:val="00505B89"/>
    <w:rsid w:val="00506C28"/>
    <w:rsid w:val="00516F64"/>
    <w:rsid w:val="00520D85"/>
    <w:rsid w:val="005212BF"/>
    <w:rsid w:val="00532A2C"/>
    <w:rsid w:val="00534DA0"/>
    <w:rsid w:val="005373BB"/>
    <w:rsid w:val="00537809"/>
    <w:rsid w:val="0054138C"/>
    <w:rsid w:val="00541CF9"/>
    <w:rsid w:val="00543E6C"/>
    <w:rsid w:val="00545572"/>
    <w:rsid w:val="00547F08"/>
    <w:rsid w:val="00555002"/>
    <w:rsid w:val="00565087"/>
    <w:rsid w:val="0056573F"/>
    <w:rsid w:val="00566C85"/>
    <w:rsid w:val="00571279"/>
    <w:rsid w:val="00583FE6"/>
    <w:rsid w:val="00586498"/>
    <w:rsid w:val="00590F6C"/>
    <w:rsid w:val="005A07AB"/>
    <w:rsid w:val="005A13AB"/>
    <w:rsid w:val="005A49C6"/>
    <w:rsid w:val="005B6EFB"/>
    <w:rsid w:val="005C4240"/>
    <w:rsid w:val="005C766E"/>
    <w:rsid w:val="005C7CD5"/>
    <w:rsid w:val="005D6384"/>
    <w:rsid w:val="005E518C"/>
    <w:rsid w:val="005F10DC"/>
    <w:rsid w:val="005F1288"/>
    <w:rsid w:val="005F64CE"/>
    <w:rsid w:val="005F7DB7"/>
    <w:rsid w:val="006060F4"/>
    <w:rsid w:val="00611566"/>
    <w:rsid w:val="00611822"/>
    <w:rsid w:val="006131E0"/>
    <w:rsid w:val="00633BCF"/>
    <w:rsid w:val="00634179"/>
    <w:rsid w:val="00634255"/>
    <w:rsid w:val="00634FEF"/>
    <w:rsid w:val="0064271A"/>
    <w:rsid w:val="00643F9E"/>
    <w:rsid w:val="00644A40"/>
    <w:rsid w:val="0064543C"/>
    <w:rsid w:val="006465A9"/>
    <w:rsid w:val="00646D99"/>
    <w:rsid w:val="00652869"/>
    <w:rsid w:val="006534B9"/>
    <w:rsid w:val="00656910"/>
    <w:rsid w:val="006574C0"/>
    <w:rsid w:val="00664573"/>
    <w:rsid w:val="0067634B"/>
    <w:rsid w:val="00685632"/>
    <w:rsid w:val="00693962"/>
    <w:rsid w:val="00694778"/>
    <w:rsid w:val="00695D49"/>
    <w:rsid w:val="00696821"/>
    <w:rsid w:val="006A0BFA"/>
    <w:rsid w:val="006A3B76"/>
    <w:rsid w:val="006B2CFF"/>
    <w:rsid w:val="006B63BE"/>
    <w:rsid w:val="006C2F80"/>
    <w:rsid w:val="006C66D8"/>
    <w:rsid w:val="006D1E24"/>
    <w:rsid w:val="006D35DE"/>
    <w:rsid w:val="006D6ED6"/>
    <w:rsid w:val="006E1057"/>
    <w:rsid w:val="006E12DB"/>
    <w:rsid w:val="006E1417"/>
    <w:rsid w:val="006F07D0"/>
    <w:rsid w:val="006F1266"/>
    <w:rsid w:val="006F1648"/>
    <w:rsid w:val="006F1719"/>
    <w:rsid w:val="006F4C53"/>
    <w:rsid w:val="006F5CE3"/>
    <w:rsid w:val="006F6A2C"/>
    <w:rsid w:val="00701359"/>
    <w:rsid w:val="007041C3"/>
    <w:rsid w:val="007069DC"/>
    <w:rsid w:val="007100CB"/>
    <w:rsid w:val="00710201"/>
    <w:rsid w:val="00713223"/>
    <w:rsid w:val="00716DD1"/>
    <w:rsid w:val="0072073A"/>
    <w:rsid w:val="0072377A"/>
    <w:rsid w:val="00725A81"/>
    <w:rsid w:val="0073053B"/>
    <w:rsid w:val="007342B5"/>
    <w:rsid w:val="00734A5B"/>
    <w:rsid w:val="0073542A"/>
    <w:rsid w:val="007365E8"/>
    <w:rsid w:val="00740D02"/>
    <w:rsid w:val="007414AB"/>
    <w:rsid w:val="007431D4"/>
    <w:rsid w:val="00744E76"/>
    <w:rsid w:val="00752B81"/>
    <w:rsid w:val="0075666E"/>
    <w:rsid w:val="00757D40"/>
    <w:rsid w:val="007662B5"/>
    <w:rsid w:val="00772140"/>
    <w:rsid w:val="00773AF0"/>
    <w:rsid w:val="00774C62"/>
    <w:rsid w:val="007815E0"/>
    <w:rsid w:val="00781DF3"/>
    <w:rsid w:val="00781F0F"/>
    <w:rsid w:val="007825C5"/>
    <w:rsid w:val="0078727C"/>
    <w:rsid w:val="0079049D"/>
    <w:rsid w:val="00792240"/>
    <w:rsid w:val="00793DC5"/>
    <w:rsid w:val="00796823"/>
    <w:rsid w:val="007977CE"/>
    <w:rsid w:val="007A2E55"/>
    <w:rsid w:val="007B18D8"/>
    <w:rsid w:val="007B2FBD"/>
    <w:rsid w:val="007C095F"/>
    <w:rsid w:val="007C1278"/>
    <w:rsid w:val="007C13A3"/>
    <w:rsid w:val="007C1AD9"/>
    <w:rsid w:val="007C2DD0"/>
    <w:rsid w:val="007C6511"/>
    <w:rsid w:val="007C7B62"/>
    <w:rsid w:val="007D44AE"/>
    <w:rsid w:val="007D5CB1"/>
    <w:rsid w:val="007D7259"/>
    <w:rsid w:val="007E0A9B"/>
    <w:rsid w:val="007F04DF"/>
    <w:rsid w:val="007F2286"/>
    <w:rsid w:val="007F2E08"/>
    <w:rsid w:val="007F4280"/>
    <w:rsid w:val="007F4F2D"/>
    <w:rsid w:val="007F6E36"/>
    <w:rsid w:val="008024FA"/>
    <w:rsid w:val="008028A4"/>
    <w:rsid w:val="00806EDB"/>
    <w:rsid w:val="00807014"/>
    <w:rsid w:val="00810813"/>
    <w:rsid w:val="00813245"/>
    <w:rsid w:val="00816320"/>
    <w:rsid w:val="0081652A"/>
    <w:rsid w:val="008168C8"/>
    <w:rsid w:val="008208FE"/>
    <w:rsid w:val="00824BFD"/>
    <w:rsid w:val="00840DE0"/>
    <w:rsid w:val="00847CD0"/>
    <w:rsid w:val="00851107"/>
    <w:rsid w:val="008607A8"/>
    <w:rsid w:val="0086354A"/>
    <w:rsid w:val="00865AC7"/>
    <w:rsid w:val="0087315F"/>
    <w:rsid w:val="00873399"/>
    <w:rsid w:val="008768CA"/>
    <w:rsid w:val="00877EF9"/>
    <w:rsid w:val="008804C3"/>
    <w:rsid w:val="008804F0"/>
    <w:rsid w:val="00880559"/>
    <w:rsid w:val="00891CB4"/>
    <w:rsid w:val="008A2546"/>
    <w:rsid w:val="008A5260"/>
    <w:rsid w:val="008A68F3"/>
    <w:rsid w:val="008B5306"/>
    <w:rsid w:val="008B54E8"/>
    <w:rsid w:val="008B5D55"/>
    <w:rsid w:val="008C120E"/>
    <w:rsid w:val="008C2E2A"/>
    <w:rsid w:val="008C3057"/>
    <w:rsid w:val="008C6245"/>
    <w:rsid w:val="008D0857"/>
    <w:rsid w:val="008D0A17"/>
    <w:rsid w:val="008D2E4D"/>
    <w:rsid w:val="008E317C"/>
    <w:rsid w:val="008E39B7"/>
    <w:rsid w:val="008E6E39"/>
    <w:rsid w:val="008F0732"/>
    <w:rsid w:val="008F396F"/>
    <w:rsid w:val="008F3DCD"/>
    <w:rsid w:val="008F5147"/>
    <w:rsid w:val="008F6A7D"/>
    <w:rsid w:val="008F790F"/>
    <w:rsid w:val="0090271F"/>
    <w:rsid w:val="00902DB9"/>
    <w:rsid w:val="0090466A"/>
    <w:rsid w:val="00905E5A"/>
    <w:rsid w:val="009061E9"/>
    <w:rsid w:val="00912B34"/>
    <w:rsid w:val="00915A5B"/>
    <w:rsid w:val="009161AB"/>
    <w:rsid w:val="00923655"/>
    <w:rsid w:val="009248C6"/>
    <w:rsid w:val="00924C0B"/>
    <w:rsid w:val="00926978"/>
    <w:rsid w:val="00927DD7"/>
    <w:rsid w:val="009339CB"/>
    <w:rsid w:val="00936071"/>
    <w:rsid w:val="00936FC0"/>
    <w:rsid w:val="009376CD"/>
    <w:rsid w:val="00940212"/>
    <w:rsid w:val="00942EC2"/>
    <w:rsid w:val="0094388D"/>
    <w:rsid w:val="009473A2"/>
    <w:rsid w:val="00952340"/>
    <w:rsid w:val="009545E9"/>
    <w:rsid w:val="009567EA"/>
    <w:rsid w:val="0096044D"/>
    <w:rsid w:val="0096171E"/>
    <w:rsid w:val="00961B32"/>
    <w:rsid w:val="009621BC"/>
    <w:rsid w:val="00962509"/>
    <w:rsid w:val="00963831"/>
    <w:rsid w:val="00966C19"/>
    <w:rsid w:val="00970DB3"/>
    <w:rsid w:val="00974BB0"/>
    <w:rsid w:val="00975A60"/>
    <w:rsid w:val="00975BCD"/>
    <w:rsid w:val="009818A2"/>
    <w:rsid w:val="00991045"/>
    <w:rsid w:val="0099158B"/>
    <w:rsid w:val="009928A9"/>
    <w:rsid w:val="00994E82"/>
    <w:rsid w:val="009A0AF3"/>
    <w:rsid w:val="009A4289"/>
    <w:rsid w:val="009A4654"/>
    <w:rsid w:val="009B07CD"/>
    <w:rsid w:val="009B2BC6"/>
    <w:rsid w:val="009B3B51"/>
    <w:rsid w:val="009C19E9"/>
    <w:rsid w:val="009C474A"/>
    <w:rsid w:val="009C4CBA"/>
    <w:rsid w:val="009C7046"/>
    <w:rsid w:val="009C7449"/>
    <w:rsid w:val="009C7DA2"/>
    <w:rsid w:val="009D1C62"/>
    <w:rsid w:val="009D5AF4"/>
    <w:rsid w:val="009D74A6"/>
    <w:rsid w:val="009E0E87"/>
    <w:rsid w:val="009F4598"/>
    <w:rsid w:val="00A00CD4"/>
    <w:rsid w:val="00A03403"/>
    <w:rsid w:val="00A03B96"/>
    <w:rsid w:val="00A10F02"/>
    <w:rsid w:val="00A17176"/>
    <w:rsid w:val="00A204CA"/>
    <w:rsid w:val="00A209D6"/>
    <w:rsid w:val="00A22738"/>
    <w:rsid w:val="00A30842"/>
    <w:rsid w:val="00A30BD6"/>
    <w:rsid w:val="00A3172F"/>
    <w:rsid w:val="00A34812"/>
    <w:rsid w:val="00A36F0F"/>
    <w:rsid w:val="00A36F5F"/>
    <w:rsid w:val="00A37D7B"/>
    <w:rsid w:val="00A40AC6"/>
    <w:rsid w:val="00A430EC"/>
    <w:rsid w:val="00A45530"/>
    <w:rsid w:val="00A4726C"/>
    <w:rsid w:val="00A500B4"/>
    <w:rsid w:val="00A50926"/>
    <w:rsid w:val="00A53724"/>
    <w:rsid w:val="00A54B2B"/>
    <w:rsid w:val="00A573FF"/>
    <w:rsid w:val="00A61DF3"/>
    <w:rsid w:val="00A621BF"/>
    <w:rsid w:val="00A67A10"/>
    <w:rsid w:val="00A703B6"/>
    <w:rsid w:val="00A704B2"/>
    <w:rsid w:val="00A71DB0"/>
    <w:rsid w:val="00A80EB4"/>
    <w:rsid w:val="00A82001"/>
    <w:rsid w:val="00A82346"/>
    <w:rsid w:val="00A9671C"/>
    <w:rsid w:val="00AA0AB5"/>
    <w:rsid w:val="00AA12A6"/>
    <w:rsid w:val="00AA1553"/>
    <w:rsid w:val="00AC685E"/>
    <w:rsid w:val="00AD555D"/>
    <w:rsid w:val="00AD582F"/>
    <w:rsid w:val="00AD7133"/>
    <w:rsid w:val="00AD7E7C"/>
    <w:rsid w:val="00AE2C2B"/>
    <w:rsid w:val="00AE7BE0"/>
    <w:rsid w:val="00AF0C7A"/>
    <w:rsid w:val="00AF69F1"/>
    <w:rsid w:val="00AF7E6B"/>
    <w:rsid w:val="00B04E68"/>
    <w:rsid w:val="00B05380"/>
    <w:rsid w:val="00B05962"/>
    <w:rsid w:val="00B0624C"/>
    <w:rsid w:val="00B07215"/>
    <w:rsid w:val="00B10D2E"/>
    <w:rsid w:val="00B13A12"/>
    <w:rsid w:val="00B15449"/>
    <w:rsid w:val="00B16C2F"/>
    <w:rsid w:val="00B174D8"/>
    <w:rsid w:val="00B21247"/>
    <w:rsid w:val="00B21FC3"/>
    <w:rsid w:val="00B235FE"/>
    <w:rsid w:val="00B27303"/>
    <w:rsid w:val="00B40ABF"/>
    <w:rsid w:val="00B40BBA"/>
    <w:rsid w:val="00B42130"/>
    <w:rsid w:val="00B42827"/>
    <w:rsid w:val="00B432B6"/>
    <w:rsid w:val="00B43955"/>
    <w:rsid w:val="00B454C4"/>
    <w:rsid w:val="00B47FD1"/>
    <w:rsid w:val="00B516BB"/>
    <w:rsid w:val="00B5306F"/>
    <w:rsid w:val="00B56F83"/>
    <w:rsid w:val="00B60E55"/>
    <w:rsid w:val="00B6145F"/>
    <w:rsid w:val="00B63CFD"/>
    <w:rsid w:val="00B70A3E"/>
    <w:rsid w:val="00B7346E"/>
    <w:rsid w:val="00B74749"/>
    <w:rsid w:val="00B7538C"/>
    <w:rsid w:val="00B847E7"/>
    <w:rsid w:val="00B84DB2"/>
    <w:rsid w:val="00B95A6E"/>
    <w:rsid w:val="00BA00ED"/>
    <w:rsid w:val="00BA0692"/>
    <w:rsid w:val="00BA2524"/>
    <w:rsid w:val="00BA5BB7"/>
    <w:rsid w:val="00BB0326"/>
    <w:rsid w:val="00BB44A7"/>
    <w:rsid w:val="00BB5EED"/>
    <w:rsid w:val="00BB6EC4"/>
    <w:rsid w:val="00BB7D28"/>
    <w:rsid w:val="00BC3555"/>
    <w:rsid w:val="00BC618C"/>
    <w:rsid w:val="00BD2E72"/>
    <w:rsid w:val="00BD38FD"/>
    <w:rsid w:val="00C026AF"/>
    <w:rsid w:val="00C07422"/>
    <w:rsid w:val="00C12B51"/>
    <w:rsid w:val="00C212FA"/>
    <w:rsid w:val="00C22E79"/>
    <w:rsid w:val="00C23DF2"/>
    <w:rsid w:val="00C24650"/>
    <w:rsid w:val="00C2520A"/>
    <w:rsid w:val="00C25465"/>
    <w:rsid w:val="00C255DD"/>
    <w:rsid w:val="00C26EA0"/>
    <w:rsid w:val="00C316A7"/>
    <w:rsid w:val="00C33079"/>
    <w:rsid w:val="00C3608D"/>
    <w:rsid w:val="00C377E3"/>
    <w:rsid w:val="00C43B69"/>
    <w:rsid w:val="00C45709"/>
    <w:rsid w:val="00C47F93"/>
    <w:rsid w:val="00C54917"/>
    <w:rsid w:val="00C55205"/>
    <w:rsid w:val="00C55A12"/>
    <w:rsid w:val="00C61562"/>
    <w:rsid w:val="00C63AA1"/>
    <w:rsid w:val="00C64BEE"/>
    <w:rsid w:val="00C6553E"/>
    <w:rsid w:val="00C67E37"/>
    <w:rsid w:val="00C70637"/>
    <w:rsid w:val="00C80692"/>
    <w:rsid w:val="00C83A13"/>
    <w:rsid w:val="00C85BA9"/>
    <w:rsid w:val="00C86F10"/>
    <w:rsid w:val="00C90181"/>
    <w:rsid w:val="00C9068C"/>
    <w:rsid w:val="00C92967"/>
    <w:rsid w:val="00C93EA0"/>
    <w:rsid w:val="00CA3D0C"/>
    <w:rsid w:val="00CA4B57"/>
    <w:rsid w:val="00CA654B"/>
    <w:rsid w:val="00CA72B8"/>
    <w:rsid w:val="00CB72B8"/>
    <w:rsid w:val="00CC01B8"/>
    <w:rsid w:val="00CC5051"/>
    <w:rsid w:val="00CD0BA8"/>
    <w:rsid w:val="00CD4C7B"/>
    <w:rsid w:val="00CD58FE"/>
    <w:rsid w:val="00CD6B61"/>
    <w:rsid w:val="00CE5480"/>
    <w:rsid w:val="00CE7798"/>
    <w:rsid w:val="00CF4BC6"/>
    <w:rsid w:val="00CF4E0E"/>
    <w:rsid w:val="00D05628"/>
    <w:rsid w:val="00D11292"/>
    <w:rsid w:val="00D167E7"/>
    <w:rsid w:val="00D331D3"/>
    <w:rsid w:val="00D33A36"/>
    <w:rsid w:val="00D33BE3"/>
    <w:rsid w:val="00D35861"/>
    <w:rsid w:val="00D3792D"/>
    <w:rsid w:val="00D46774"/>
    <w:rsid w:val="00D468AA"/>
    <w:rsid w:val="00D46FF1"/>
    <w:rsid w:val="00D52FB7"/>
    <w:rsid w:val="00D53C8E"/>
    <w:rsid w:val="00D54820"/>
    <w:rsid w:val="00D5590F"/>
    <w:rsid w:val="00D55E47"/>
    <w:rsid w:val="00D620D6"/>
    <w:rsid w:val="00D62E19"/>
    <w:rsid w:val="00D64946"/>
    <w:rsid w:val="00D67CD1"/>
    <w:rsid w:val="00D738D6"/>
    <w:rsid w:val="00D75402"/>
    <w:rsid w:val="00D80795"/>
    <w:rsid w:val="00D854BE"/>
    <w:rsid w:val="00D86899"/>
    <w:rsid w:val="00D87E00"/>
    <w:rsid w:val="00D90BC1"/>
    <w:rsid w:val="00D9134D"/>
    <w:rsid w:val="00D91372"/>
    <w:rsid w:val="00D96D11"/>
    <w:rsid w:val="00DA063A"/>
    <w:rsid w:val="00DA1BE0"/>
    <w:rsid w:val="00DA1FED"/>
    <w:rsid w:val="00DA7A03"/>
    <w:rsid w:val="00DB0DB8"/>
    <w:rsid w:val="00DB1818"/>
    <w:rsid w:val="00DB3600"/>
    <w:rsid w:val="00DB3613"/>
    <w:rsid w:val="00DB7495"/>
    <w:rsid w:val="00DC0DFE"/>
    <w:rsid w:val="00DC16C6"/>
    <w:rsid w:val="00DC309B"/>
    <w:rsid w:val="00DC3A8E"/>
    <w:rsid w:val="00DC3D7B"/>
    <w:rsid w:val="00DC3F27"/>
    <w:rsid w:val="00DC4DA2"/>
    <w:rsid w:val="00DC5261"/>
    <w:rsid w:val="00DC6F56"/>
    <w:rsid w:val="00DD1D8F"/>
    <w:rsid w:val="00DD6522"/>
    <w:rsid w:val="00DD7416"/>
    <w:rsid w:val="00DE112D"/>
    <w:rsid w:val="00DE25D2"/>
    <w:rsid w:val="00DE3D38"/>
    <w:rsid w:val="00DF222E"/>
    <w:rsid w:val="00DF2317"/>
    <w:rsid w:val="00DF4E2E"/>
    <w:rsid w:val="00DF5FDF"/>
    <w:rsid w:val="00DF7C20"/>
    <w:rsid w:val="00E030AB"/>
    <w:rsid w:val="00E038FB"/>
    <w:rsid w:val="00E0635F"/>
    <w:rsid w:val="00E10904"/>
    <w:rsid w:val="00E109CB"/>
    <w:rsid w:val="00E12713"/>
    <w:rsid w:val="00E23E89"/>
    <w:rsid w:val="00E46C08"/>
    <w:rsid w:val="00E471CF"/>
    <w:rsid w:val="00E512E4"/>
    <w:rsid w:val="00E54E4A"/>
    <w:rsid w:val="00E5731B"/>
    <w:rsid w:val="00E575FB"/>
    <w:rsid w:val="00E57E74"/>
    <w:rsid w:val="00E621A3"/>
    <w:rsid w:val="00E62835"/>
    <w:rsid w:val="00E6480E"/>
    <w:rsid w:val="00E709F3"/>
    <w:rsid w:val="00E72D92"/>
    <w:rsid w:val="00E77645"/>
    <w:rsid w:val="00E80C42"/>
    <w:rsid w:val="00E81563"/>
    <w:rsid w:val="00E81C67"/>
    <w:rsid w:val="00E83697"/>
    <w:rsid w:val="00E859B6"/>
    <w:rsid w:val="00E86D6B"/>
    <w:rsid w:val="00E904B9"/>
    <w:rsid w:val="00E95741"/>
    <w:rsid w:val="00E97441"/>
    <w:rsid w:val="00EA35BA"/>
    <w:rsid w:val="00EA6646"/>
    <w:rsid w:val="00EA66C9"/>
    <w:rsid w:val="00EB0A46"/>
    <w:rsid w:val="00EB5D32"/>
    <w:rsid w:val="00EC2EEE"/>
    <w:rsid w:val="00EC4A25"/>
    <w:rsid w:val="00EC6521"/>
    <w:rsid w:val="00EC73D0"/>
    <w:rsid w:val="00ED0669"/>
    <w:rsid w:val="00ED1989"/>
    <w:rsid w:val="00ED7116"/>
    <w:rsid w:val="00ED7C35"/>
    <w:rsid w:val="00EE4C25"/>
    <w:rsid w:val="00EE50A7"/>
    <w:rsid w:val="00EE607B"/>
    <w:rsid w:val="00EF612C"/>
    <w:rsid w:val="00EF6556"/>
    <w:rsid w:val="00F004EA"/>
    <w:rsid w:val="00F00E0D"/>
    <w:rsid w:val="00F025A2"/>
    <w:rsid w:val="00F036E9"/>
    <w:rsid w:val="00F07388"/>
    <w:rsid w:val="00F105F6"/>
    <w:rsid w:val="00F1265B"/>
    <w:rsid w:val="00F1327A"/>
    <w:rsid w:val="00F2026E"/>
    <w:rsid w:val="00F2210A"/>
    <w:rsid w:val="00F24A0E"/>
    <w:rsid w:val="00F258CE"/>
    <w:rsid w:val="00F25965"/>
    <w:rsid w:val="00F30324"/>
    <w:rsid w:val="00F31372"/>
    <w:rsid w:val="00F33199"/>
    <w:rsid w:val="00F342F5"/>
    <w:rsid w:val="00F37743"/>
    <w:rsid w:val="00F4227E"/>
    <w:rsid w:val="00F518FA"/>
    <w:rsid w:val="00F54A3D"/>
    <w:rsid w:val="00F54CB0"/>
    <w:rsid w:val="00F5771A"/>
    <w:rsid w:val="00F579CD"/>
    <w:rsid w:val="00F62931"/>
    <w:rsid w:val="00F653B8"/>
    <w:rsid w:val="00F71B89"/>
    <w:rsid w:val="00F7353C"/>
    <w:rsid w:val="00F73AEA"/>
    <w:rsid w:val="00F76F8F"/>
    <w:rsid w:val="00F83EA6"/>
    <w:rsid w:val="00F87257"/>
    <w:rsid w:val="00F90F46"/>
    <w:rsid w:val="00F92146"/>
    <w:rsid w:val="00F935D2"/>
    <w:rsid w:val="00F941DF"/>
    <w:rsid w:val="00F962F4"/>
    <w:rsid w:val="00F96E4E"/>
    <w:rsid w:val="00F977A7"/>
    <w:rsid w:val="00FA0C99"/>
    <w:rsid w:val="00FA1266"/>
    <w:rsid w:val="00FA2424"/>
    <w:rsid w:val="00FB36FA"/>
    <w:rsid w:val="00FB5852"/>
    <w:rsid w:val="00FB63A9"/>
    <w:rsid w:val="00FC1192"/>
    <w:rsid w:val="00FC2BD7"/>
    <w:rsid w:val="00FC7419"/>
    <w:rsid w:val="00FD7B19"/>
    <w:rsid w:val="00FE0B88"/>
    <w:rsid w:val="00FE106D"/>
    <w:rsid w:val="00FE251B"/>
    <w:rsid w:val="00FE3BF0"/>
    <w:rsid w:val="00FF016E"/>
    <w:rsid w:val="00FF3352"/>
    <w:rsid w:val="00FF38B5"/>
    <w:rsid w:val="00FF4CEB"/>
    <w:rsid w:val="00FF7B4C"/>
    <w:rsid w:val="2765CBE5"/>
    <w:rsid w:val="3784F9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6171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9A46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847E7"/>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847E7"/>
    <w:rPr>
      <w:lang w:eastAsia="ja-JP"/>
    </w:rPr>
  </w:style>
  <w:style w:type="character" w:styleId="Emphasis">
    <w:name w:val="Emphasis"/>
    <w:qFormat/>
    <w:rsid w:val="00E030AB"/>
    <w:rPr>
      <w:i/>
      <w:iCs/>
    </w:rPr>
  </w:style>
  <w:style w:type="character" w:styleId="CommentReference">
    <w:name w:val="annotation reference"/>
    <w:basedOn w:val="DefaultParagraphFont"/>
    <w:unhideWhenUsed/>
    <w:rsid w:val="00ED7C35"/>
    <w:rPr>
      <w:sz w:val="16"/>
      <w:szCs w:val="16"/>
    </w:rPr>
  </w:style>
  <w:style w:type="paragraph" w:styleId="CommentText">
    <w:name w:val="annotation text"/>
    <w:basedOn w:val="Normal"/>
    <w:link w:val="CommentTextChar"/>
    <w:unhideWhenUsed/>
    <w:rsid w:val="00ED7C35"/>
    <w:pPr>
      <w:spacing w:after="160"/>
    </w:pPr>
    <w:rPr>
      <w:rFonts w:asciiTheme="minorHAnsi" w:eastAsiaTheme="minorEastAsia" w:hAnsiTheme="minorHAnsi" w:cstheme="minorBidi"/>
      <w:lang w:val="en-US" w:eastAsia="zh-CN"/>
    </w:rPr>
  </w:style>
  <w:style w:type="character" w:customStyle="1" w:styleId="CommentTextChar">
    <w:name w:val="Comment Text Char"/>
    <w:basedOn w:val="DefaultParagraphFont"/>
    <w:link w:val="CommentText"/>
    <w:rsid w:val="00ED7C35"/>
    <w:rPr>
      <w:rFonts w:asciiTheme="minorHAnsi" w:eastAsiaTheme="minorEastAsia" w:hAnsiTheme="minorHAnsi" w:cstheme="minorBidi"/>
      <w:lang w:val="en-US" w:eastAsia="zh-CN"/>
    </w:rPr>
  </w:style>
  <w:style w:type="character" w:customStyle="1" w:styleId="Heading2Char">
    <w:name w:val="Heading 2 Char"/>
    <w:basedOn w:val="DefaultParagraphFont"/>
    <w:link w:val="Heading2"/>
    <w:rsid w:val="00A61DF3"/>
    <w:rPr>
      <w:rFonts w:ascii="Arial" w:hAnsi="Arial"/>
      <w:sz w:val="32"/>
      <w:lang w:eastAsia="en-US"/>
    </w:rPr>
  </w:style>
  <w:style w:type="paragraph" w:styleId="NormalWeb">
    <w:name w:val="Normal (Web)"/>
    <w:basedOn w:val="Normal"/>
    <w:uiPriority w:val="99"/>
    <w:unhideWhenUsed/>
    <w:rsid w:val="00C377E3"/>
    <w:pPr>
      <w:spacing w:before="100" w:beforeAutospacing="1" w:after="100" w:afterAutospacing="1"/>
    </w:pPr>
    <w:rPr>
      <w:rFonts w:eastAsia="Times New Roman"/>
      <w:sz w:val="24"/>
      <w:szCs w:val="24"/>
      <w:lang w:val="en-US" w:eastAsia="zh-CN"/>
    </w:rPr>
  </w:style>
  <w:style w:type="paragraph" w:styleId="CommentSubject">
    <w:name w:val="annotation subject"/>
    <w:basedOn w:val="CommentText"/>
    <w:next w:val="CommentText"/>
    <w:link w:val="CommentSubjectChar"/>
    <w:rsid w:val="00025991"/>
    <w:pPr>
      <w:spacing w:after="180"/>
    </w:pPr>
    <w:rPr>
      <w:rFonts w:ascii="Times New Roman" w:eastAsia="宋体" w:hAnsi="Times New Roman" w:cs="Times New Roman"/>
      <w:b/>
      <w:bCs/>
      <w:lang w:val="en-GB" w:eastAsia="en-US"/>
    </w:rPr>
  </w:style>
  <w:style w:type="character" w:customStyle="1" w:styleId="CommentSubjectChar">
    <w:name w:val="Comment Subject Char"/>
    <w:basedOn w:val="CommentTextChar"/>
    <w:link w:val="CommentSubject"/>
    <w:rsid w:val="00025991"/>
    <w:rPr>
      <w:rFonts w:asciiTheme="minorHAnsi" w:eastAsiaTheme="minorEastAsia" w:hAnsiTheme="minorHAnsi" w:cstheme="minorBidi"/>
      <w:b/>
      <w:bCs/>
      <w:lang w:val="en-US" w:eastAsia="en-US"/>
    </w:rPr>
  </w:style>
  <w:style w:type="character" w:customStyle="1" w:styleId="THChar">
    <w:name w:val="TH Char"/>
    <w:link w:val="TH"/>
    <w:qFormat/>
    <w:rsid w:val="00250828"/>
    <w:rPr>
      <w:rFonts w:ascii="Arial" w:hAnsi="Arial"/>
      <w:b/>
      <w:lang w:eastAsia="en-US"/>
    </w:rPr>
  </w:style>
  <w:style w:type="character" w:customStyle="1" w:styleId="TACChar">
    <w:name w:val="TAC Char"/>
    <w:link w:val="TAC"/>
    <w:qFormat/>
    <w:locked/>
    <w:rsid w:val="00250828"/>
    <w:rPr>
      <w:rFonts w:ascii="Arial" w:hAnsi="Arial"/>
      <w:sz w:val="18"/>
      <w:lang w:eastAsia="en-US"/>
    </w:rPr>
  </w:style>
  <w:style w:type="paragraph" w:styleId="Revision">
    <w:name w:val="Revision"/>
    <w:hidden/>
    <w:uiPriority w:val="99"/>
    <w:semiHidden/>
    <w:rsid w:val="00BA5BB7"/>
    <w:rPr>
      <w:lang w:eastAsia="en-US"/>
    </w:rPr>
  </w:style>
  <w:style w:type="character" w:customStyle="1" w:styleId="B1Char">
    <w:name w:val="B1 Char"/>
    <w:link w:val="B1"/>
    <w:rsid w:val="00EC65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613006">
      <w:bodyDiv w:val="1"/>
      <w:marLeft w:val="0"/>
      <w:marRight w:val="0"/>
      <w:marTop w:val="0"/>
      <w:marBottom w:val="0"/>
      <w:divBdr>
        <w:top w:val="none" w:sz="0" w:space="0" w:color="auto"/>
        <w:left w:val="none" w:sz="0" w:space="0" w:color="auto"/>
        <w:bottom w:val="none" w:sz="0" w:space="0" w:color="auto"/>
        <w:right w:val="none" w:sz="0" w:space="0" w:color="auto"/>
      </w:divBdr>
      <w:divsChild>
        <w:div w:id="53436875">
          <w:marLeft w:val="806"/>
          <w:marRight w:val="0"/>
          <w:marTop w:val="0"/>
          <w:marBottom w:val="120"/>
          <w:divBdr>
            <w:top w:val="none" w:sz="0" w:space="0" w:color="auto"/>
            <w:left w:val="none" w:sz="0" w:space="0" w:color="auto"/>
            <w:bottom w:val="none" w:sz="0" w:space="0" w:color="auto"/>
            <w:right w:val="none" w:sz="0" w:space="0" w:color="auto"/>
          </w:divBdr>
        </w:div>
        <w:div w:id="157380930">
          <w:marLeft w:val="1181"/>
          <w:marRight w:val="0"/>
          <w:marTop w:val="0"/>
          <w:marBottom w:val="120"/>
          <w:divBdr>
            <w:top w:val="none" w:sz="0" w:space="0" w:color="auto"/>
            <w:left w:val="none" w:sz="0" w:space="0" w:color="auto"/>
            <w:bottom w:val="none" w:sz="0" w:space="0" w:color="auto"/>
            <w:right w:val="none" w:sz="0" w:space="0" w:color="auto"/>
          </w:divBdr>
        </w:div>
        <w:div w:id="715012238">
          <w:marLeft w:val="1181"/>
          <w:marRight w:val="0"/>
          <w:marTop w:val="0"/>
          <w:marBottom w:val="120"/>
          <w:divBdr>
            <w:top w:val="none" w:sz="0" w:space="0" w:color="auto"/>
            <w:left w:val="none" w:sz="0" w:space="0" w:color="auto"/>
            <w:bottom w:val="none" w:sz="0" w:space="0" w:color="auto"/>
            <w:right w:val="none" w:sz="0" w:space="0" w:color="auto"/>
          </w:divBdr>
        </w:div>
        <w:div w:id="815342459">
          <w:marLeft w:val="806"/>
          <w:marRight w:val="0"/>
          <w:marTop w:val="0"/>
          <w:marBottom w:val="120"/>
          <w:divBdr>
            <w:top w:val="none" w:sz="0" w:space="0" w:color="auto"/>
            <w:left w:val="none" w:sz="0" w:space="0" w:color="auto"/>
            <w:bottom w:val="none" w:sz="0" w:space="0" w:color="auto"/>
            <w:right w:val="none" w:sz="0" w:space="0" w:color="auto"/>
          </w:divBdr>
        </w:div>
      </w:divsChild>
    </w:div>
    <w:div w:id="859858519">
      <w:bodyDiv w:val="1"/>
      <w:marLeft w:val="0"/>
      <w:marRight w:val="0"/>
      <w:marTop w:val="0"/>
      <w:marBottom w:val="0"/>
      <w:divBdr>
        <w:top w:val="none" w:sz="0" w:space="0" w:color="auto"/>
        <w:left w:val="none" w:sz="0" w:space="0" w:color="auto"/>
        <w:bottom w:val="none" w:sz="0" w:space="0" w:color="auto"/>
        <w:right w:val="none" w:sz="0" w:space="0" w:color="auto"/>
      </w:divBdr>
      <w:divsChild>
        <w:div w:id="190145165">
          <w:marLeft w:val="806"/>
          <w:marRight w:val="0"/>
          <w:marTop w:val="0"/>
          <w:marBottom w:val="120"/>
          <w:divBdr>
            <w:top w:val="none" w:sz="0" w:space="0" w:color="auto"/>
            <w:left w:val="none" w:sz="0" w:space="0" w:color="auto"/>
            <w:bottom w:val="none" w:sz="0" w:space="0" w:color="auto"/>
            <w:right w:val="none" w:sz="0" w:space="0" w:color="auto"/>
          </w:divBdr>
        </w:div>
        <w:div w:id="261689503">
          <w:marLeft w:val="806"/>
          <w:marRight w:val="0"/>
          <w:marTop w:val="0"/>
          <w:marBottom w:val="120"/>
          <w:divBdr>
            <w:top w:val="none" w:sz="0" w:space="0" w:color="auto"/>
            <w:left w:val="none" w:sz="0" w:space="0" w:color="auto"/>
            <w:bottom w:val="none" w:sz="0" w:space="0" w:color="auto"/>
            <w:right w:val="none" w:sz="0" w:space="0" w:color="auto"/>
          </w:divBdr>
        </w:div>
        <w:div w:id="485319148">
          <w:marLeft w:val="1181"/>
          <w:marRight w:val="0"/>
          <w:marTop w:val="0"/>
          <w:marBottom w:val="120"/>
          <w:divBdr>
            <w:top w:val="none" w:sz="0" w:space="0" w:color="auto"/>
            <w:left w:val="none" w:sz="0" w:space="0" w:color="auto"/>
            <w:bottom w:val="none" w:sz="0" w:space="0" w:color="auto"/>
            <w:right w:val="none" w:sz="0" w:space="0" w:color="auto"/>
          </w:divBdr>
        </w:div>
        <w:div w:id="850528586">
          <w:marLeft w:val="806"/>
          <w:marRight w:val="0"/>
          <w:marTop w:val="0"/>
          <w:marBottom w:val="120"/>
          <w:divBdr>
            <w:top w:val="none" w:sz="0" w:space="0" w:color="auto"/>
            <w:left w:val="none" w:sz="0" w:space="0" w:color="auto"/>
            <w:bottom w:val="none" w:sz="0" w:space="0" w:color="auto"/>
            <w:right w:val="none" w:sz="0" w:space="0" w:color="auto"/>
          </w:divBdr>
        </w:div>
        <w:div w:id="1175262879">
          <w:marLeft w:val="806"/>
          <w:marRight w:val="0"/>
          <w:marTop w:val="0"/>
          <w:marBottom w:val="120"/>
          <w:divBdr>
            <w:top w:val="none" w:sz="0" w:space="0" w:color="auto"/>
            <w:left w:val="none" w:sz="0" w:space="0" w:color="auto"/>
            <w:bottom w:val="none" w:sz="0" w:space="0" w:color="auto"/>
            <w:right w:val="none" w:sz="0" w:space="0" w:color="auto"/>
          </w:divBdr>
        </w:div>
        <w:div w:id="1438452381">
          <w:marLeft w:val="806"/>
          <w:marRight w:val="0"/>
          <w:marTop w:val="0"/>
          <w:marBottom w:val="120"/>
          <w:divBdr>
            <w:top w:val="none" w:sz="0" w:space="0" w:color="auto"/>
            <w:left w:val="none" w:sz="0" w:space="0" w:color="auto"/>
            <w:bottom w:val="none" w:sz="0" w:space="0" w:color="auto"/>
            <w:right w:val="none" w:sz="0" w:space="0" w:color="auto"/>
          </w:divBdr>
        </w:div>
        <w:div w:id="1658920043">
          <w:marLeft w:val="446"/>
          <w:marRight w:val="0"/>
          <w:marTop w:val="0"/>
          <w:marBottom w:val="120"/>
          <w:divBdr>
            <w:top w:val="none" w:sz="0" w:space="0" w:color="auto"/>
            <w:left w:val="none" w:sz="0" w:space="0" w:color="auto"/>
            <w:bottom w:val="none" w:sz="0" w:space="0" w:color="auto"/>
            <w:right w:val="none" w:sz="0" w:space="0" w:color="auto"/>
          </w:divBdr>
        </w:div>
        <w:div w:id="1678774620">
          <w:marLeft w:val="80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346628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27510332">
      <w:bodyDiv w:val="1"/>
      <w:marLeft w:val="0"/>
      <w:marRight w:val="0"/>
      <w:marTop w:val="0"/>
      <w:marBottom w:val="0"/>
      <w:divBdr>
        <w:top w:val="none" w:sz="0" w:space="0" w:color="auto"/>
        <w:left w:val="none" w:sz="0" w:space="0" w:color="auto"/>
        <w:bottom w:val="none" w:sz="0" w:space="0" w:color="auto"/>
        <w:right w:val="none" w:sz="0" w:space="0" w:color="auto"/>
      </w:divBdr>
      <w:divsChild>
        <w:div w:id="615603821">
          <w:marLeft w:val="1181"/>
          <w:marRight w:val="0"/>
          <w:marTop w:val="0"/>
          <w:marBottom w:val="120"/>
          <w:divBdr>
            <w:top w:val="none" w:sz="0" w:space="0" w:color="auto"/>
            <w:left w:val="none" w:sz="0" w:space="0" w:color="auto"/>
            <w:bottom w:val="none" w:sz="0" w:space="0" w:color="auto"/>
            <w:right w:val="none" w:sz="0" w:space="0" w:color="auto"/>
          </w:divBdr>
        </w:div>
        <w:div w:id="995108523">
          <w:marLeft w:val="806"/>
          <w:marRight w:val="0"/>
          <w:marTop w:val="0"/>
          <w:marBottom w:val="120"/>
          <w:divBdr>
            <w:top w:val="none" w:sz="0" w:space="0" w:color="auto"/>
            <w:left w:val="none" w:sz="0" w:space="0" w:color="auto"/>
            <w:bottom w:val="none" w:sz="0" w:space="0" w:color="auto"/>
            <w:right w:val="none" w:sz="0" w:space="0" w:color="auto"/>
          </w:divBdr>
        </w:div>
        <w:div w:id="1052340885">
          <w:marLeft w:val="806"/>
          <w:marRight w:val="0"/>
          <w:marTop w:val="0"/>
          <w:marBottom w:val="120"/>
          <w:divBdr>
            <w:top w:val="none" w:sz="0" w:space="0" w:color="auto"/>
            <w:left w:val="none" w:sz="0" w:space="0" w:color="auto"/>
            <w:bottom w:val="none" w:sz="0" w:space="0" w:color="auto"/>
            <w:right w:val="none" w:sz="0" w:space="0" w:color="auto"/>
          </w:divBdr>
        </w:div>
        <w:div w:id="1462575227">
          <w:marLeft w:val="806"/>
          <w:marRight w:val="0"/>
          <w:marTop w:val="0"/>
          <w:marBottom w:val="120"/>
          <w:divBdr>
            <w:top w:val="none" w:sz="0" w:space="0" w:color="auto"/>
            <w:left w:val="none" w:sz="0" w:space="0" w:color="auto"/>
            <w:bottom w:val="none" w:sz="0" w:space="0" w:color="auto"/>
            <w:right w:val="none" w:sz="0" w:space="0" w:color="auto"/>
          </w:divBdr>
        </w:div>
        <w:div w:id="1766028339">
          <w:marLeft w:val="1541"/>
          <w:marRight w:val="0"/>
          <w:marTop w:val="0"/>
          <w:marBottom w:val="120"/>
          <w:divBdr>
            <w:top w:val="none" w:sz="0" w:space="0" w:color="auto"/>
            <w:left w:val="none" w:sz="0" w:space="0" w:color="auto"/>
            <w:bottom w:val="none" w:sz="0" w:space="0" w:color="auto"/>
            <w:right w:val="none" w:sz="0" w:space="0" w:color="auto"/>
          </w:divBdr>
        </w:div>
        <w:div w:id="1894657112">
          <w:marLeft w:val="1181"/>
          <w:marRight w:val="0"/>
          <w:marTop w:val="0"/>
          <w:marBottom w:val="120"/>
          <w:divBdr>
            <w:top w:val="none" w:sz="0" w:space="0" w:color="auto"/>
            <w:left w:val="none" w:sz="0" w:space="0" w:color="auto"/>
            <w:bottom w:val="none" w:sz="0" w:space="0" w:color="auto"/>
            <w:right w:val="none" w:sz="0" w:space="0" w:color="auto"/>
          </w:divBdr>
        </w:div>
        <w:div w:id="2058897542">
          <w:marLeft w:val="1181"/>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6784225">
      <w:bodyDiv w:val="1"/>
      <w:marLeft w:val="0"/>
      <w:marRight w:val="0"/>
      <w:marTop w:val="0"/>
      <w:marBottom w:val="0"/>
      <w:divBdr>
        <w:top w:val="none" w:sz="0" w:space="0" w:color="auto"/>
        <w:left w:val="none" w:sz="0" w:space="0" w:color="auto"/>
        <w:bottom w:val="none" w:sz="0" w:space="0" w:color="auto"/>
        <w:right w:val="none" w:sz="0" w:space="0" w:color="auto"/>
      </w:divBdr>
      <w:divsChild>
        <w:div w:id="222912723">
          <w:marLeft w:val="806"/>
          <w:marRight w:val="0"/>
          <w:marTop w:val="0"/>
          <w:marBottom w:val="120"/>
          <w:divBdr>
            <w:top w:val="none" w:sz="0" w:space="0" w:color="auto"/>
            <w:left w:val="none" w:sz="0" w:space="0" w:color="auto"/>
            <w:bottom w:val="none" w:sz="0" w:space="0" w:color="auto"/>
            <w:right w:val="none" w:sz="0" w:space="0" w:color="auto"/>
          </w:divBdr>
        </w:div>
        <w:div w:id="807160916">
          <w:marLeft w:val="1181"/>
          <w:marRight w:val="0"/>
          <w:marTop w:val="0"/>
          <w:marBottom w:val="120"/>
          <w:divBdr>
            <w:top w:val="none" w:sz="0" w:space="0" w:color="auto"/>
            <w:left w:val="none" w:sz="0" w:space="0" w:color="auto"/>
            <w:bottom w:val="none" w:sz="0" w:space="0" w:color="auto"/>
            <w:right w:val="none" w:sz="0" w:space="0" w:color="auto"/>
          </w:divBdr>
        </w:div>
        <w:div w:id="850069299">
          <w:marLeft w:val="446"/>
          <w:marRight w:val="0"/>
          <w:marTop w:val="0"/>
          <w:marBottom w:val="120"/>
          <w:divBdr>
            <w:top w:val="none" w:sz="0" w:space="0" w:color="auto"/>
            <w:left w:val="none" w:sz="0" w:space="0" w:color="auto"/>
            <w:bottom w:val="none" w:sz="0" w:space="0" w:color="auto"/>
            <w:right w:val="none" w:sz="0" w:space="0" w:color="auto"/>
          </w:divBdr>
        </w:div>
        <w:div w:id="907692378">
          <w:marLeft w:val="806"/>
          <w:marRight w:val="0"/>
          <w:marTop w:val="0"/>
          <w:marBottom w:val="120"/>
          <w:divBdr>
            <w:top w:val="none" w:sz="0" w:space="0" w:color="auto"/>
            <w:left w:val="none" w:sz="0" w:space="0" w:color="auto"/>
            <w:bottom w:val="none" w:sz="0" w:space="0" w:color="auto"/>
            <w:right w:val="none" w:sz="0" w:space="0" w:color="auto"/>
          </w:divBdr>
        </w:div>
        <w:div w:id="1078478301">
          <w:marLeft w:val="806"/>
          <w:marRight w:val="0"/>
          <w:marTop w:val="0"/>
          <w:marBottom w:val="120"/>
          <w:divBdr>
            <w:top w:val="none" w:sz="0" w:space="0" w:color="auto"/>
            <w:left w:val="none" w:sz="0" w:space="0" w:color="auto"/>
            <w:bottom w:val="none" w:sz="0" w:space="0" w:color="auto"/>
            <w:right w:val="none" w:sz="0" w:space="0" w:color="auto"/>
          </w:divBdr>
        </w:div>
        <w:div w:id="1596281909">
          <w:marLeft w:val="806"/>
          <w:marRight w:val="0"/>
          <w:marTop w:val="0"/>
          <w:marBottom w:val="120"/>
          <w:divBdr>
            <w:top w:val="none" w:sz="0" w:space="0" w:color="auto"/>
            <w:left w:val="none" w:sz="0" w:space="0" w:color="auto"/>
            <w:bottom w:val="none" w:sz="0" w:space="0" w:color="auto"/>
            <w:right w:val="none" w:sz="0" w:space="0" w:color="auto"/>
          </w:divBdr>
        </w:div>
        <w:div w:id="2074813365">
          <w:marLeft w:val="806"/>
          <w:marRight w:val="0"/>
          <w:marTop w:val="0"/>
          <w:marBottom w:val="120"/>
          <w:divBdr>
            <w:top w:val="none" w:sz="0" w:space="0" w:color="auto"/>
            <w:left w:val="none" w:sz="0" w:space="0" w:color="auto"/>
            <w:bottom w:val="none" w:sz="0" w:space="0" w:color="auto"/>
            <w:right w:val="none" w:sz="0" w:space="0" w:color="auto"/>
          </w:divBdr>
        </w:div>
      </w:divsChild>
    </w:div>
    <w:div w:id="1768769260">
      <w:bodyDiv w:val="1"/>
      <w:marLeft w:val="0"/>
      <w:marRight w:val="0"/>
      <w:marTop w:val="0"/>
      <w:marBottom w:val="0"/>
      <w:divBdr>
        <w:top w:val="none" w:sz="0" w:space="0" w:color="auto"/>
        <w:left w:val="none" w:sz="0" w:space="0" w:color="auto"/>
        <w:bottom w:val="none" w:sz="0" w:space="0" w:color="auto"/>
        <w:right w:val="none" w:sz="0" w:space="0" w:color="auto"/>
      </w:divBdr>
      <w:divsChild>
        <w:div w:id="188185171">
          <w:marLeft w:val="806"/>
          <w:marRight w:val="0"/>
          <w:marTop w:val="0"/>
          <w:marBottom w:val="120"/>
          <w:divBdr>
            <w:top w:val="none" w:sz="0" w:space="0" w:color="auto"/>
            <w:left w:val="none" w:sz="0" w:space="0" w:color="auto"/>
            <w:bottom w:val="none" w:sz="0" w:space="0" w:color="auto"/>
            <w:right w:val="none" w:sz="0" w:space="0" w:color="auto"/>
          </w:divBdr>
        </w:div>
        <w:div w:id="234829096">
          <w:marLeft w:val="1181"/>
          <w:marRight w:val="0"/>
          <w:marTop w:val="0"/>
          <w:marBottom w:val="120"/>
          <w:divBdr>
            <w:top w:val="none" w:sz="0" w:space="0" w:color="auto"/>
            <w:left w:val="none" w:sz="0" w:space="0" w:color="auto"/>
            <w:bottom w:val="none" w:sz="0" w:space="0" w:color="auto"/>
            <w:right w:val="none" w:sz="0" w:space="0" w:color="auto"/>
          </w:divBdr>
        </w:div>
        <w:div w:id="368725791">
          <w:marLeft w:val="1181"/>
          <w:marRight w:val="0"/>
          <w:marTop w:val="0"/>
          <w:marBottom w:val="120"/>
          <w:divBdr>
            <w:top w:val="none" w:sz="0" w:space="0" w:color="auto"/>
            <w:left w:val="none" w:sz="0" w:space="0" w:color="auto"/>
            <w:bottom w:val="none" w:sz="0" w:space="0" w:color="auto"/>
            <w:right w:val="none" w:sz="0" w:space="0" w:color="auto"/>
          </w:divBdr>
        </w:div>
      </w:divsChild>
    </w:div>
    <w:div w:id="1996953270">
      <w:bodyDiv w:val="1"/>
      <w:marLeft w:val="0"/>
      <w:marRight w:val="0"/>
      <w:marTop w:val="0"/>
      <w:marBottom w:val="0"/>
      <w:divBdr>
        <w:top w:val="none" w:sz="0" w:space="0" w:color="auto"/>
        <w:left w:val="none" w:sz="0" w:space="0" w:color="auto"/>
        <w:bottom w:val="none" w:sz="0" w:space="0" w:color="auto"/>
        <w:right w:val="none" w:sz="0" w:space="0" w:color="auto"/>
      </w:divBdr>
      <w:divsChild>
        <w:div w:id="708726683">
          <w:marLeft w:val="806"/>
          <w:marRight w:val="0"/>
          <w:marTop w:val="0"/>
          <w:marBottom w:val="120"/>
          <w:divBdr>
            <w:top w:val="none" w:sz="0" w:space="0" w:color="auto"/>
            <w:left w:val="none" w:sz="0" w:space="0" w:color="auto"/>
            <w:bottom w:val="none" w:sz="0" w:space="0" w:color="auto"/>
            <w:right w:val="none" w:sz="0" w:space="0" w:color="auto"/>
          </w:divBdr>
        </w:div>
        <w:div w:id="1592541178">
          <w:marLeft w:val="806"/>
          <w:marRight w:val="0"/>
          <w:marTop w:val="0"/>
          <w:marBottom w:val="120"/>
          <w:divBdr>
            <w:top w:val="none" w:sz="0" w:space="0" w:color="auto"/>
            <w:left w:val="none" w:sz="0" w:space="0" w:color="auto"/>
            <w:bottom w:val="none" w:sz="0" w:space="0" w:color="auto"/>
            <w:right w:val="none" w:sz="0" w:space="0" w:color="auto"/>
          </w:divBdr>
        </w:div>
        <w:div w:id="1746413155">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3gpp.org/ftp/tsg_ran/TSG_RAN/TSGR_98e/Docs/RP-22351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5138</Words>
  <Characters>29287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34357</CharactersWithSpaces>
  <SharedDoc>false</SharedDoc>
  <HyperlinkBase/>
  <HLinks>
    <vt:vector size="6" baseType="variant">
      <vt:variant>
        <vt:i4>3276892</vt:i4>
      </vt:variant>
      <vt:variant>
        <vt:i4>0</vt:i4>
      </vt:variant>
      <vt:variant>
        <vt:i4>0</vt:i4>
      </vt:variant>
      <vt:variant>
        <vt:i4>5</vt:i4>
      </vt:variant>
      <vt:variant>
        <vt:lpwstr>http://3gpp.org/ftp/tsg_ran/TSG_RAN/TSGR_98e/Docs/RP-223519.zip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2023-09-29T09:44:00Z</dcterms:created>
  <dcterms:modified xsi:type="dcterms:W3CDTF">2023-09-29T09:44:00Z</dcterms:modified>
  <cp:category/>
</cp:coreProperties>
</file>